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69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noProof/>
          <w:sz w:val="24"/>
          <w:szCs w:val="24"/>
          <w:lang w:val="ro-RO"/>
        </w:rPr>
        <w:drawing>
          <wp:inline distT="0" distB="0" distL="0" distR="0" wp14:anchorId="5EE78CD9" wp14:editId="74133F50">
            <wp:extent cx="5939790" cy="1741170"/>
            <wp:effectExtent l="0" t="0" r="0" b="0"/>
            <wp:docPr id="1" name="Рисунок 1" descr="sigla_antet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antet_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40" w:rsidRPr="00497940" w:rsidRDefault="00497940" w:rsidP="00497940">
      <w:pPr>
        <w:spacing w:after="0" w:line="360" w:lineRule="auto"/>
        <w:ind w:right="6377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497940" w:rsidRPr="00497940" w:rsidRDefault="00497940" w:rsidP="00497940">
      <w:pPr>
        <w:spacing w:after="0" w:line="360" w:lineRule="auto"/>
        <w:ind w:right="6377"/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497940">
        <w:rPr>
          <w:rFonts w:ascii="Times New Roman" w:hAnsi="Times New Roman"/>
          <w:b/>
          <w:sz w:val="20"/>
          <w:szCs w:val="20"/>
          <w:lang w:val="ro-RO"/>
        </w:rPr>
        <w:t>Prezentul Statut este adoptat de Congresul V al Partidului Liberal din 1 decembrie 2018</w:t>
      </w: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497940">
        <w:rPr>
          <w:rFonts w:ascii="Times New Roman" w:hAnsi="Times New Roman"/>
          <w:b/>
          <w:sz w:val="36"/>
          <w:szCs w:val="36"/>
          <w:lang w:val="ro-RO"/>
        </w:rPr>
        <w:t>STATUTUL</w:t>
      </w: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497940" w:rsidRPr="00497940" w:rsidRDefault="00497940" w:rsidP="0049794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497940">
        <w:rPr>
          <w:rFonts w:ascii="Times New Roman" w:hAnsi="Times New Roman"/>
          <w:b/>
          <w:sz w:val="36"/>
          <w:szCs w:val="36"/>
          <w:lang w:val="ro-RO"/>
        </w:rPr>
        <w:t>PARTIDULUI LIBERAL</w:t>
      </w:r>
    </w:p>
    <w:p w:rsidR="00E63069" w:rsidRPr="00497940" w:rsidRDefault="00E63069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05D8" w:rsidRPr="00497940" w:rsidRDefault="001F05D8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63069" w:rsidRPr="00497940" w:rsidRDefault="00E63069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  <w:sectPr w:rsidR="00E63069" w:rsidRPr="00497940" w:rsidSect="002326A0">
          <w:footerReference w:type="default" r:id="rId9"/>
          <w:pgSz w:w="11906" w:h="16838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827580" w:rsidRPr="00497940" w:rsidRDefault="00827580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lastRenderedPageBreak/>
        <w:t>CAPITOLUL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I</w:t>
      </w: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DISPOZIŢII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GENERALE</w:t>
      </w:r>
    </w:p>
    <w:p w:rsidR="00262263" w:rsidRPr="00497940" w:rsidRDefault="00262263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com"/>
      <w:r w:rsidR="00043E18" w:rsidRPr="00497940">
        <w:rPr>
          <w:rFonts w:ascii="Times New Roman" w:hAnsi="Times New Roman"/>
          <w:sz w:val="24"/>
          <w:szCs w:val="24"/>
          <w:lang w:val="ro-RO"/>
        </w:rPr>
        <w:t>Parti</w:t>
      </w:r>
      <w:r w:rsidRPr="00497940">
        <w:rPr>
          <w:rFonts w:ascii="Times New Roman" w:hAnsi="Times New Roman"/>
          <w:sz w:val="24"/>
          <w:szCs w:val="24"/>
          <w:lang w:val="ro-RO"/>
        </w:rPr>
        <w:t>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bookmarkEnd w:id="0"/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2263" w:rsidRPr="00497940">
        <w:rPr>
          <w:rFonts w:ascii="Times New Roman" w:hAnsi="Times New Roman"/>
          <w:sz w:val="24"/>
          <w:szCs w:val="24"/>
          <w:lang w:val="ro-RO"/>
        </w:rPr>
        <w:t>asociație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benevolă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juridică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cetăţenilor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2263" w:rsidRPr="00497940">
        <w:rPr>
          <w:rFonts w:ascii="Times New Roman" w:hAnsi="Times New Roman"/>
          <w:sz w:val="24"/>
          <w:szCs w:val="24"/>
          <w:lang w:val="ro-RO"/>
        </w:rPr>
        <w:t>activități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contribuie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conceperea,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exprimarea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voinţei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Art.2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succesorul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Reformei,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fondat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1993,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formaţiune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dreapta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7DD0"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desfăşoară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întreg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Constituţiei,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nr.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294-XVI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21.12.2007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Art.3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Denumirea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integrală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Denumirea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prescurtată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inițialele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–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,,PL”.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E196D" w:rsidRPr="00497940" w:rsidRDefault="00863F53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Simbolul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conturul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spațiului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românesc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perioada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interbelică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(1918-1940)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proiectată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reprezentarea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mişcării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aceeaşi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direcţie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doi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oameni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uniți,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unul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ţinând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mână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stea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simbolizează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scopul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integrare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europeană,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euro-atlantică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unirea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România,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înconjuraţi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curbă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convexă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închisă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format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ţările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membre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Uniunii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Europene,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iar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semicercul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închis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inițialele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–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PL.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dreapta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plasată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inscripția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denumirea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part</w:t>
      </w:r>
      <w:r w:rsidR="005260C9" w:rsidRPr="00497940">
        <w:rPr>
          <w:rFonts w:ascii="Times New Roman" w:hAnsi="Times New Roman"/>
          <w:sz w:val="24"/>
          <w:szCs w:val="24"/>
          <w:lang w:val="ro-RO"/>
        </w:rPr>
        <w:t>idului</w:t>
      </w:r>
      <w:r w:rsidR="006B743F"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Drapelul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culoare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azurie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având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mijloc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simbolul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5789" w:rsidRPr="00497940">
        <w:rPr>
          <w:rFonts w:ascii="Times New Roman" w:hAnsi="Times New Roman"/>
          <w:sz w:val="24"/>
          <w:szCs w:val="24"/>
          <w:lang w:val="ro-RO"/>
        </w:rPr>
        <w:t>I</w:t>
      </w:r>
      <w:r w:rsidRPr="00497940">
        <w:rPr>
          <w:rFonts w:ascii="Times New Roman" w:hAnsi="Times New Roman"/>
          <w:sz w:val="24"/>
          <w:szCs w:val="24"/>
          <w:lang w:val="ro-RO"/>
        </w:rPr>
        <w:t>mn</w:t>
      </w:r>
      <w:r w:rsidR="00BB5789" w:rsidRPr="00497940">
        <w:rPr>
          <w:rFonts w:ascii="Times New Roman" w:hAnsi="Times New Roman"/>
          <w:sz w:val="24"/>
          <w:szCs w:val="24"/>
          <w:lang w:val="ro-RO"/>
        </w:rPr>
        <w:t>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5789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B5789" w:rsidRPr="00497940">
        <w:rPr>
          <w:rFonts w:ascii="Times New Roman" w:hAnsi="Times New Roman"/>
          <w:sz w:val="24"/>
          <w:szCs w:val="24"/>
          <w:lang w:val="ro-RO"/>
        </w:rPr>
        <w:t>piesa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„Libertatea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–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floare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speranţei”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versuri: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Simion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Ghimpu,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muzică: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Anatol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Dumitraș.</w:t>
      </w:r>
    </w:p>
    <w:p w:rsidR="00133C79" w:rsidRPr="00497940" w:rsidRDefault="00133C79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4D0D" w:rsidRPr="00497940" w:rsidRDefault="00D64D0D" w:rsidP="009525A1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497940">
        <w:rPr>
          <w:b/>
          <w:lang w:val="ro-RO"/>
        </w:rPr>
        <w:t>Art.5</w:t>
      </w:r>
      <w:r w:rsidR="00C30867" w:rsidRPr="00497940">
        <w:rPr>
          <w:b/>
          <w:lang w:val="ro-RO"/>
        </w:rPr>
        <w:t xml:space="preserve"> </w:t>
      </w:r>
      <w:r w:rsidRPr="00497940">
        <w:rPr>
          <w:lang w:val="ro-RO"/>
        </w:rPr>
        <w:t>(1)</w:t>
      </w:r>
      <w:r w:rsidR="00C30867" w:rsidRPr="00497940">
        <w:rPr>
          <w:b/>
          <w:lang w:val="ro-RO"/>
        </w:rPr>
        <w:t xml:space="preserve"> </w:t>
      </w:r>
      <w:r w:rsidRPr="00497940">
        <w:rPr>
          <w:lang w:val="ro-RO"/>
        </w:rPr>
        <w:t>Partidul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Liberal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este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persoană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juridică,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forma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juridică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de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organizare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a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acestuia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–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partid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politic,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dispune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de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ştampilă,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antet,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cont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bancar.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Poate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dispune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de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legitimaţii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şi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publicaţii</w:t>
      </w:r>
      <w:r w:rsidR="00C30867" w:rsidRPr="00497940">
        <w:rPr>
          <w:lang w:val="ro-RO"/>
        </w:rPr>
        <w:t xml:space="preserve"> </w:t>
      </w:r>
      <w:r w:rsidRPr="00497940">
        <w:rPr>
          <w:lang w:val="ro-RO"/>
        </w:rPr>
        <w:t>proprii.</w:t>
      </w:r>
      <w:r w:rsidR="00C30867" w:rsidRPr="00497940">
        <w:rPr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(filialele)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02A2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juridice,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dispun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ștampilă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autentificarea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Adresa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juridică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este: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Nicolae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Iorga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15,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RM.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Art.6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conţine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principii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obligatorii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E196D" w:rsidRPr="00497940" w:rsidRDefault="00CE196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Scopul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promovarea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valorilor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intereselor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naţionale,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cetăţeanului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familiei,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protecţia,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consolidarea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extinderea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proprietăţii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schimbul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valori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economice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culturale,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accesul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egal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educaţie,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pluralismul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consolidarea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sistemului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democratic,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integrarea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Europeană,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aderarea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NATO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România.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urmăreşte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obiective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politice.</w:t>
      </w:r>
    </w:p>
    <w:p w:rsidR="00CE196D" w:rsidRPr="00497940" w:rsidRDefault="00CE196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E196D" w:rsidRPr="00497940" w:rsidRDefault="00CE196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Art.8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militează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libertăţilor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fundamentale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omului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consolidarea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democraţiei,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economiei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piaţă.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contribui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afirmarea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clase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conlucra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societatea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civilă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susţinerea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promovarea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valorilor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integrarea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Europeană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NATO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România.</w:t>
      </w:r>
    </w:p>
    <w:p w:rsidR="00CE196D" w:rsidRPr="00497940" w:rsidRDefault="00CE196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Art.9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obiective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prioritare:</w:t>
      </w:r>
    </w:p>
    <w:p w:rsidR="00A5055C" w:rsidRPr="00497940" w:rsidRDefault="00A5055C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suveranităţii,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independenţei,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integrităţii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naționale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poporului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român,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România;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5055C" w:rsidRPr="00497940" w:rsidRDefault="00A5055C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integrarea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Europeană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NATO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unirea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E196D" w:rsidRPr="00497940">
        <w:rPr>
          <w:rFonts w:ascii="Times New Roman" w:hAnsi="Times New Roman"/>
          <w:sz w:val="24"/>
          <w:szCs w:val="24"/>
          <w:lang w:val="ro-RO"/>
        </w:rPr>
        <w:t>România</w:t>
      </w:r>
      <w:r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332DEE" w:rsidRPr="00497940" w:rsidRDefault="00A5055C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adoptarea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integrarea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1CF2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1CF2" w:rsidRPr="00497940">
        <w:rPr>
          <w:rFonts w:ascii="Times New Roman" w:hAnsi="Times New Roman"/>
          <w:sz w:val="24"/>
          <w:szCs w:val="24"/>
          <w:lang w:val="ro-RO"/>
        </w:rPr>
        <w:t>Uniunea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1CF2" w:rsidRPr="00497940">
        <w:rPr>
          <w:rFonts w:ascii="Times New Roman" w:hAnsi="Times New Roman"/>
          <w:sz w:val="24"/>
          <w:szCs w:val="24"/>
          <w:lang w:val="ro-RO"/>
        </w:rPr>
        <w:t>Europeană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1CF2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1CF2" w:rsidRPr="00497940">
        <w:rPr>
          <w:rFonts w:ascii="Times New Roman" w:hAnsi="Times New Roman"/>
          <w:sz w:val="24"/>
          <w:szCs w:val="24"/>
          <w:lang w:val="ro-RO"/>
        </w:rPr>
        <w:t>NATO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1CF2"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România;</w:t>
      </w:r>
    </w:p>
    <w:p w:rsidR="00A5055C" w:rsidRPr="00497940" w:rsidRDefault="00A5055C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retragerea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armatei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arsenalului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militar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Federaţiei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Ruse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transformarea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operațiunii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actuale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menținere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păcii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într-o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misiune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civilă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sub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mandat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internațional,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soluţionarea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diferendului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transnistre</w:t>
      </w:r>
      <w:r w:rsidR="00332DEE" w:rsidRPr="00497940">
        <w:rPr>
          <w:rFonts w:ascii="Times New Roman" w:hAnsi="Times New Roman"/>
          <w:sz w:val="24"/>
          <w:szCs w:val="24"/>
          <w:lang w:val="ro-RO"/>
        </w:rPr>
        <w:t>an;</w:t>
      </w:r>
    </w:p>
    <w:p w:rsidR="00A5055C" w:rsidRPr="00497940" w:rsidRDefault="00A5055C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dezvoltarea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democrației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reformarea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instituțiilor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spiritul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valorilor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democratic;</w:t>
      </w:r>
    </w:p>
    <w:p w:rsidR="00A5055C" w:rsidRPr="00497940" w:rsidRDefault="00A5055C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adoptarea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lustrație;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susţinerea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promovarea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tinerei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viaţa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socială,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economică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politică;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formarea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instituţiilor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spiritul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valorilor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democratic;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promovarea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consolidarea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integrarea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sistemul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instituţiilor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internaţionale;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garantarea,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promovarea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demnităţii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umane,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libertăţilor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fundamentale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cetăţenilor;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protejarea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intereselor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cetăţenilor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funcționării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separaţiei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colaborării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puterilor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susținerea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încurajarea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proprietăţii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private;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promovarea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asigurarea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autonomiei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principiile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Cartei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Europene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Autonomiei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restrângerea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categoriei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bunurilor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obiectul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proprietăţii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accesului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egal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cetăţenilor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educaţie,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încurajarea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educaţiei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cercetării;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combaterea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oricăror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discriminări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rasă,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naţionalitate,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origine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etnică,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limbă,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religie,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sex,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opinie,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apartenenţă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avere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origine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socială;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combaterea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corupţiei,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crimei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economiei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tenebre;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depline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presei,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eliminarea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oricărui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control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amestec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autorităţilor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reprezentanţilor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acestora;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coeziunii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economice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sociale;</w:t>
      </w:r>
    </w:p>
    <w:p w:rsidR="00D64D0D" w:rsidRPr="00497940" w:rsidRDefault="00D64D0D" w:rsidP="009525A1">
      <w:pPr>
        <w:pStyle w:val="ListParagraph"/>
        <w:numPr>
          <w:ilvl w:val="0"/>
          <w:numId w:val="39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păstrarea,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afirmarea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identităţii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etnice,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culturale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lingvistice.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obiectivelor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desfăşoară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activităţi:</w:t>
      </w:r>
    </w:p>
    <w:p w:rsidR="00D64D0D" w:rsidRPr="00497940" w:rsidRDefault="00D64D0D" w:rsidP="009525A1">
      <w:pPr>
        <w:pStyle w:val="ListParagraph"/>
        <w:numPr>
          <w:ilvl w:val="0"/>
          <w:numId w:val="40"/>
        </w:numPr>
        <w:tabs>
          <w:tab w:val="left" w:pos="1276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participarea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parlamentare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prezidențiale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referendumuri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0"/>
          <w:numId w:val="4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acționarea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reprezentanții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Guvern,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autorități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instituții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organisme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reprezentat;</w:t>
      </w:r>
    </w:p>
    <w:p w:rsidR="00D64D0D" w:rsidRPr="00497940" w:rsidRDefault="00D64D0D" w:rsidP="009525A1">
      <w:pPr>
        <w:pStyle w:val="ListParagraph"/>
        <w:numPr>
          <w:ilvl w:val="0"/>
          <w:numId w:val="4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comunicarea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cooperarea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democratice,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diaspora,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sindicatele,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neguvernamentale,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societății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civile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mediul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afaceri;</w:t>
      </w:r>
    </w:p>
    <w:p w:rsidR="00D64D0D" w:rsidRPr="00497940" w:rsidRDefault="00D64D0D" w:rsidP="009525A1">
      <w:pPr>
        <w:pStyle w:val="ListParagraph"/>
        <w:numPr>
          <w:ilvl w:val="0"/>
          <w:numId w:val="4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realizarea,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editarea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difuzarea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materiale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proprii;</w:t>
      </w:r>
    </w:p>
    <w:p w:rsidR="00D64D0D" w:rsidRPr="00497940" w:rsidRDefault="00D64D0D" w:rsidP="009525A1">
      <w:pPr>
        <w:pStyle w:val="ListParagraph"/>
        <w:numPr>
          <w:ilvl w:val="0"/>
          <w:numId w:val="4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administrarea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proprietăţilor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sale,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economice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rezultă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direct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scopul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prevăzut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Statut;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9F2004" w:rsidRPr="00497940" w:rsidRDefault="009F2004" w:rsidP="009525A1">
      <w:pPr>
        <w:pStyle w:val="ListParagraph"/>
        <w:numPr>
          <w:ilvl w:val="0"/>
          <w:numId w:val="41"/>
        </w:numPr>
        <w:tabs>
          <w:tab w:val="left" w:pos="1276"/>
        </w:tabs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colaborarea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întreţinerea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relaţiilor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democratice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internațional;</w:t>
      </w:r>
    </w:p>
    <w:p w:rsidR="00D64D0D" w:rsidRPr="00497940" w:rsidRDefault="00D64D0D" w:rsidP="009525A1">
      <w:pPr>
        <w:pStyle w:val="ListParagraph"/>
        <w:numPr>
          <w:ilvl w:val="0"/>
          <w:numId w:val="4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încurajarea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asociaţii,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fundaţii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cluburi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liberale;</w:t>
      </w:r>
    </w:p>
    <w:p w:rsidR="00D64D0D" w:rsidRPr="00497940" w:rsidRDefault="00D64D0D" w:rsidP="009525A1">
      <w:pPr>
        <w:pStyle w:val="ListParagraph"/>
        <w:numPr>
          <w:ilvl w:val="0"/>
          <w:numId w:val="4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acţiuni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culturale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sportive.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11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6EC3" w:rsidRPr="00497940">
        <w:rPr>
          <w:rFonts w:ascii="Times New Roman" w:hAnsi="Times New Roman"/>
          <w:sz w:val="24"/>
          <w:szCs w:val="24"/>
          <w:lang w:val="ro-RO"/>
        </w:rPr>
        <w:t>vederea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contribui</w:t>
      </w:r>
      <w:r w:rsidR="00706EC3" w:rsidRPr="00497940">
        <w:rPr>
          <w:rFonts w:ascii="Times New Roman" w:hAnsi="Times New Roman"/>
          <w:sz w:val="24"/>
          <w:szCs w:val="24"/>
          <w:lang w:val="ro-RO"/>
        </w:rPr>
        <w:t>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asigurarea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egalității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șanse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femei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bărbați,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implicarea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sistemul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ponderii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unuia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minimum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30%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domeniile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garantează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accesul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egal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femeilor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bărbaților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Sistemul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ponderii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unuia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minimum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30%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B706C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competenței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B706C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competiției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deschise.</w:t>
      </w:r>
    </w:p>
    <w:p w:rsidR="000008D3" w:rsidRPr="00497940" w:rsidRDefault="000008D3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27580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CAPITOLUL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II</w:t>
      </w: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b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b/>
          <w:sz w:val="24"/>
          <w:szCs w:val="24"/>
          <w:lang w:val="ro-RO"/>
        </w:rPr>
        <w:t>SIMPATIZANȚII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LIBERAL</w:t>
      </w:r>
    </w:p>
    <w:p w:rsidR="000008D3" w:rsidRPr="00497940" w:rsidRDefault="000008D3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Art.12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simpatizant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cetățean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capacitate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exercițiu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deplină,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potrivit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F2004" w:rsidRPr="00497940" w:rsidRDefault="009F2004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Art.13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cetățeanul:</w:t>
      </w:r>
    </w:p>
    <w:p w:rsidR="009F2004" w:rsidRPr="00497940" w:rsidRDefault="009F2004" w:rsidP="009525A1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căruia,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interzisă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caracter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politic;</w:t>
      </w:r>
    </w:p>
    <w:p w:rsidR="009F2004" w:rsidRPr="00497940" w:rsidRDefault="009F2004" w:rsidP="009525A1">
      <w:pPr>
        <w:pStyle w:val="ListParagraph"/>
        <w:numPr>
          <w:ilvl w:val="0"/>
          <w:numId w:val="4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persoanele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susțin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întreprind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acțiuni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extremiste,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rasiste,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xenofobe,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contravin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Constituției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principiilor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democratice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eastAsia="FreeSans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Art.14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deveni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scrisă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organizaţia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eastAsia="FreeSans" w:hAnsi="Times New Roman"/>
          <w:sz w:val="24"/>
          <w:szCs w:val="24"/>
          <w:lang w:val="ro-RO"/>
        </w:rPr>
        <w:t>primare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/teritorială,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raza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căreia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solicitantul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îşi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domiciliul,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reşedinţa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doreşte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să-şi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desfăşoare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activitatea.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</w:t>
      </w:r>
      <w:r w:rsidR="000F5D7A" w:rsidRPr="00497940">
        <w:rPr>
          <w:rFonts w:ascii="Times New Roman" w:eastAsia="FreeSans" w:hAnsi="Times New Roman"/>
          <w:sz w:val="24"/>
          <w:szCs w:val="24"/>
          <w:lang w:val="ro-RO"/>
        </w:rPr>
        <w:t>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eastAsia="FreeSans" w:hAnsi="Times New Roman"/>
          <w:sz w:val="24"/>
          <w:szCs w:val="24"/>
          <w:lang w:val="ro-RO"/>
        </w:rPr>
        <w:t>lipsă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eastAsia="FreeSans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eastAsia="FreeSans" w:hAnsi="Times New Roman"/>
          <w:sz w:val="24"/>
          <w:szCs w:val="24"/>
          <w:lang w:val="ro-RO"/>
        </w:rPr>
        <w:t>unei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eastAsia="FreeSans" w:hAnsi="Times New Roman"/>
          <w:sz w:val="24"/>
          <w:szCs w:val="24"/>
          <w:lang w:val="ro-RO"/>
        </w:rPr>
        <w:t>organizaţii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eastAsia="FreeSans" w:hAnsi="Times New Roman"/>
          <w:sz w:val="24"/>
          <w:szCs w:val="24"/>
          <w:lang w:val="ro-RO"/>
        </w:rPr>
        <w:t>primare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depune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organizaţia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teritorială.</w:t>
      </w:r>
    </w:p>
    <w:p w:rsidR="00D64D0D" w:rsidRPr="00497940" w:rsidRDefault="00D64D0D" w:rsidP="009525A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după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verifică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întrunirea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solicitant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condiţiilor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dobândi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întruneşte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obţinere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examinare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imediat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/teritoriale.</w:t>
      </w:r>
    </w:p>
    <w:p w:rsidR="00D64D0D" w:rsidRPr="00497940" w:rsidRDefault="00D64D0D" w:rsidP="009525A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acceptării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F5D7A" w:rsidRPr="00497940">
        <w:rPr>
          <w:rFonts w:ascii="Times New Roman" w:hAnsi="Times New Roman"/>
          <w:sz w:val="24"/>
          <w:szCs w:val="24"/>
          <w:lang w:val="ro-RO"/>
        </w:rPr>
        <w:t>organizației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ședința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imediat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prezența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solicitantului,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hotărăște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acceptarea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respingerea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cererii.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Calitatea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partid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lastRenderedPageBreak/>
        <w:t>se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obţine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data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adoptării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hotărârii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acceptare</w:t>
      </w:r>
      <w:r w:rsidR="00C30867" w:rsidRPr="00497940">
        <w:rPr>
          <w:rFonts w:ascii="Times New Roman" w:eastAsia="FreeSans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</w:t>
      </w:r>
      <w:r w:rsidRPr="00497940">
        <w:rPr>
          <w:rFonts w:ascii="Times New Roman" w:eastAsia="FreeSans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B706C"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acceptarea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respingerea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solicitantului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consemnează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Procesul-verbal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ședinței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/teritoriale.</w:t>
      </w:r>
    </w:p>
    <w:p w:rsidR="00D64D0D" w:rsidRPr="00497940" w:rsidRDefault="00D64D0D" w:rsidP="009525A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(6)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1B706C" w:rsidRPr="00497940">
        <w:rPr>
          <w:rFonts w:ascii="Times New Roman" w:hAnsi="Times New Roman"/>
          <w:sz w:val="24"/>
          <w:szCs w:val="24"/>
          <w:lang w:val="ro-RO"/>
        </w:rPr>
        <w:t>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B706C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B706C"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solic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itantul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întruneşte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cerinţele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respinsă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primare/</w:t>
      </w:r>
      <w:r w:rsidRPr="00497940">
        <w:rPr>
          <w:rFonts w:ascii="Times New Roman" w:hAnsi="Times New Roman"/>
          <w:sz w:val="24"/>
          <w:szCs w:val="24"/>
          <w:lang w:val="ro-RO"/>
        </w:rPr>
        <w:t>teritoriale,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restitui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indicarea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motivelor.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(7)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Atestarea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calității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efectuează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eliberarea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legitimaţiei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membru.</w:t>
      </w:r>
    </w:p>
    <w:p w:rsidR="00C70C8D" w:rsidRPr="00497940" w:rsidRDefault="00C70C8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(8)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Atestarea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calității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simpatizant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efectuează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eliberare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legitimației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simpatizant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dorința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persoanei.</w:t>
      </w:r>
    </w:p>
    <w:p w:rsidR="00C2669F" w:rsidRPr="00497940" w:rsidRDefault="00C2669F" w:rsidP="00952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D64D0D" w:rsidRPr="00497940" w:rsidRDefault="00D64D0D" w:rsidP="009525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Art.15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înscrişi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fiecărei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</w:t>
      </w:r>
      <w:r w:rsidR="00993F38" w:rsidRPr="00497940">
        <w:rPr>
          <w:rFonts w:ascii="Times New Roman" w:hAnsi="Times New Roman"/>
          <w:sz w:val="24"/>
          <w:szCs w:val="24"/>
          <w:lang w:val="ro-RO"/>
        </w:rPr>
        <w:t>zaţii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atât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scriptic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electronic.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Obligaţia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ţinerii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local/teritorial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ordonator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/teritoriale.</w:t>
      </w:r>
    </w:p>
    <w:p w:rsidR="00D64D0D" w:rsidRPr="00497940" w:rsidRDefault="00D64D0D" w:rsidP="009525A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electronic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cuprinde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toţi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principalele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identificare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acestora.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efectuează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Secretariatul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General.</w:t>
      </w:r>
    </w:p>
    <w:p w:rsidR="00D64D0D" w:rsidRPr="00497940" w:rsidRDefault="00D64D0D" w:rsidP="009525A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obligate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actualizeze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transmită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actualizat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Secretariatul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târziu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sfârşitul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ianuarie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actualizarea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16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drepturi:</w:t>
      </w:r>
    </w:p>
    <w:p w:rsidR="00D64D0D" w:rsidRPr="00497940" w:rsidRDefault="00D64D0D" w:rsidP="009525A1">
      <w:pPr>
        <w:pStyle w:val="ListParagraph"/>
        <w:numPr>
          <w:ilvl w:val="1"/>
          <w:numId w:val="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să-şi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exprime,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opiniile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cadrul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tuturor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partidului;</w:t>
      </w:r>
    </w:p>
    <w:p w:rsidR="00D64D0D" w:rsidRPr="00497940" w:rsidRDefault="00D64D0D" w:rsidP="009525A1">
      <w:pPr>
        <w:pStyle w:val="ListParagraph"/>
        <w:numPr>
          <w:ilvl w:val="1"/>
          <w:numId w:val="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iniţiative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posibilitatea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exprima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dezbaterii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partidului;</w:t>
      </w:r>
    </w:p>
    <w:p w:rsidR="00D64D0D" w:rsidRPr="00497940" w:rsidRDefault="00D64D0D" w:rsidP="009525A1">
      <w:pPr>
        <w:pStyle w:val="ListParagraph"/>
        <w:numPr>
          <w:ilvl w:val="1"/>
          <w:numId w:val="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informaţi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centrale;</w:t>
      </w:r>
    </w:p>
    <w:p w:rsidR="00D64D0D" w:rsidRPr="00497940" w:rsidRDefault="00D64D0D" w:rsidP="009525A1">
      <w:pPr>
        <w:pStyle w:val="ListParagraph"/>
        <w:numPr>
          <w:ilvl w:val="0"/>
          <w:numId w:val="43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aleagă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concomitent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multe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partid;</w:t>
      </w:r>
    </w:p>
    <w:p w:rsidR="00D64D0D" w:rsidRPr="00497940" w:rsidRDefault="00D64D0D" w:rsidP="009525A1">
      <w:pPr>
        <w:pStyle w:val="ListParagraph"/>
        <w:numPr>
          <w:ilvl w:val="0"/>
          <w:numId w:val="43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promovaţi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candidați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executive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cadrul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PL;</w:t>
      </w:r>
    </w:p>
    <w:p w:rsidR="00D64D0D" w:rsidRPr="00497940" w:rsidRDefault="00D64D0D" w:rsidP="009525A1">
      <w:pPr>
        <w:pStyle w:val="ListParagraph"/>
        <w:numPr>
          <w:ilvl w:val="0"/>
          <w:numId w:val="43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beneficieze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gratuit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consultaţii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juridice,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economice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ajutor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subdiviziunilor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acestuia;</w:t>
      </w:r>
    </w:p>
    <w:p w:rsidR="00D64D0D" w:rsidRPr="00497940" w:rsidRDefault="00D64D0D" w:rsidP="009525A1">
      <w:pPr>
        <w:pStyle w:val="ListParagraph"/>
        <w:numPr>
          <w:ilvl w:val="0"/>
          <w:numId w:val="43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renunțe/suspende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condițiile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limitare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afara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interzisă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atrage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răspunderea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ară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fac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474E" w:rsidRPr="00497940">
        <w:rPr>
          <w:rFonts w:ascii="Times New Roman" w:hAnsi="Times New Roman"/>
          <w:sz w:val="24"/>
          <w:szCs w:val="24"/>
          <w:lang w:val="ro-RO"/>
        </w:rPr>
        <w:t>vinovaţi.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Art.17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obligaţii:</w:t>
      </w:r>
    </w:p>
    <w:p w:rsidR="00D64D0D" w:rsidRPr="00497940" w:rsidRDefault="00D64D0D" w:rsidP="009525A1">
      <w:pPr>
        <w:pStyle w:val="ListParagraph"/>
        <w:numPr>
          <w:ilvl w:val="1"/>
          <w:numId w:val="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cunoască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Statut;</w:t>
      </w:r>
    </w:p>
    <w:p w:rsidR="00D64D0D" w:rsidRPr="00497940" w:rsidRDefault="00D64D0D" w:rsidP="009525A1">
      <w:pPr>
        <w:pStyle w:val="ListParagraph"/>
        <w:numPr>
          <w:ilvl w:val="1"/>
          <w:numId w:val="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cunoască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02A2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contribuie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înfăptuirea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acestuia;</w:t>
      </w:r>
    </w:p>
    <w:p w:rsidR="00D64D0D" w:rsidRPr="00497940" w:rsidRDefault="00D64D0D" w:rsidP="009525A1">
      <w:pPr>
        <w:pStyle w:val="ListParagraph"/>
        <w:numPr>
          <w:ilvl w:val="1"/>
          <w:numId w:val="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îndeplinească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conducere;</w:t>
      </w:r>
    </w:p>
    <w:p w:rsidR="00D64D0D" w:rsidRPr="00497940" w:rsidRDefault="00D64D0D" w:rsidP="009525A1">
      <w:pPr>
        <w:pStyle w:val="ListParagraph"/>
        <w:numPr>
          <w:ilvl w:val="1"/>
          <w:numId w:val="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aleşi;</w:t>
      </w:r>
    </w:p>
    <w:p w:rsidR="00D64D0D" w:rsidRPr="00497940" w:rsidRDefault="00D64D0D" w:rsidP="009525A1">
      <w:pPr>
        <w:pStyle w:val="ListParagraph"/>
        <w:numPr>
          <w:ilvl w:val="1"/>
          <w:numId w:val="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îndeplinească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mandatul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02A2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desemnaţi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demnitate,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competenţă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cinste;</w:t>
      </w:r>
    </w:p>
    <w:p w:rsidR="00D64D0D" w:rsidRPr="00497940" w:rsidRDefault="008D6A00" w:rsidP="009525A1">
      <w:pPr>
        <w:pStyle w:val="ListParagraph"/>
        <w:numPr>
          <w:ilvl w:val="1"/>
          <w:numId w:val="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îndeplinea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corectitudine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derivă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ocupată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structurile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partidului;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1"/>
          <w:numId w:val="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plătească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cotizaţia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cotizația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8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negativă,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declarații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activități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detrimentul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după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gravitatea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faptei,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sancțiuni:</w:t>
      </w:r>
    </w:p>
    <w:p w:rsidR="00D64D0D" w:rsidRPr="00497940" w:rsidRDefault="00D64D0D" w:rsidP="009525A1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avertisment;</w:t>
      </w:r>
    </w:p>
    <w:p w:rsidR="00D64D0D" w:rsidRPr="00497940" w:rsidRDefault="00D64D0D" w:rsidP="009525A1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suspendare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anumit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interiorul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partidului;</w:t>
      </w:r>
    </w:p>
    <w:p w:rsidR="00D64D0D" w:rsidRPr="00497940" w:rsidRDefault="00D64D0D" w:rsidP="009525A1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demiterea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ocupată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partidului;</w:t>
      </w:r>
    </w:p>
    <w:p w:rsidR="00D64D0D" w:rsidRPr="00497940" w:rsidRDefault="00D64D0D" w:rsidP="009525A1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retragerea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sprijinului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dobândite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susținerea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partidului;</w:t>
      </w:r>
    </w:p>
    <w:p w:rsidR="00D64D0D" w:rsidRPr="00497940" w:rsidRDefault="00D64D0D" w:rsidP="009525A1">
      <w:pPr>
        <w:pStyle w:val="ListParagraph"/>
        <w:numPr>
          <w:ilvl w:val="0"/>
          <w:numId w:val="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excluderea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sancțiunilor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comunica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scrisă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sancționat.</w:t>
      </w: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Art.19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consideră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abateri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disciplinare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puţin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grave:</w:t>
      </w:r>
    </w:p>
    <w:p w:rsidR="00D64D0D" w:rsidRPr="00497940" w:rsidRDefault="00D64D0D" w:rsidP="009525A1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neparticiparea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repetată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nemotivată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parte;</w:t>
      </w:r>
    </w:p>
    <w:p w:rsidR="00D64D0D" w:rsidRPr="00497940" w:rsidRDefault="00D64D0D" w:rsidP="009525A1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încălcarea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limitarea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Statut;</w:t>
      </w:r>
    </w:p>
    <w:p w:rsidR="00D64D0D" w:rsidRPr="00497940" w:rsidRDefault="00D64D0D" w:rsidP="009525A1">
      <w:pPr>
        <w:pStyle w:val="ListParagraph"/>
        <w:numPr>
          <w:ilvl w:val="1"/>
          <w:numId w:val="3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neîndeplinirea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sarcinilor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asumate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nesubordonarea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</w:t>
      </w:r>
      <w:r w:rsidR="003E21B0" w:rsidRPr="00497940">
        <w:rPr>
          <w:rFonts w:ascii="Times New Roman" w:hAnsi="Times New Roman"/>
          <w:sz w:val="24"/>
          <w:szCs w:val="24"/>
          <w:lang w:val="ro-RO"/>
        </w:rPr>
        <w:t>i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abaterile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grave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Local/Teritorial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Până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abilitat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obligat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ceară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membrului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expli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caţii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abaterea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comisă.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Refuzul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prezenta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explicaţiile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cerute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consemnează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într-un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proces-verbal.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anumite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anchete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săvârșit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abaterea,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invitat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explicaţii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F38" w:rsidRPr="00497940">
        <w:rPr>
          <w:rFonts w:ascii="Times New Roman" w:hAnsi="Times New Roman"/>
          <w:sz w:val="24"/>
          <w:szCs w:val="24"/>
          <w:lang w:val="ro-RO"/>
        </w:rPr>
        <w:t>motiveze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atitudinea,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probelor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justificărilor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susţinerea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refuz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sancționarea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disciplinară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examinată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lipsa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membrului.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(6)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disciplinar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comunica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10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zile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contestat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membrul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sancţionat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6A00" w:rsidRPr="00497940">
        <w:rPr>
          <w:rFonts w:ascii="Times New Roman" w:hAnsi="Times New Roman"/>
          <w:sz w:val="24"/>
          <w:szCs w:val="24"/>
          <w:lang w:val="ro-RO"/>
        </w:rPr>
        <w:t>15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zile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comunicării.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20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Sancțiunea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excluderii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aplică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unor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abateri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disciplinare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grave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anume:</w:t>
      </w:r>
    </w:p>
    <w:p w:rsidR="00D64D0D" w:rsidRPr="00497940" w:rsidRDefault="00D64D0D" w:rsidP="009525A1">
      <w:pPr>
        <w:pStyle w:val="ListParagraph"/>
        <w:numPr>
          <w:ilvl w:val="1"/>
          <w:numId w:val="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încălcarea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intenționat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nerespectarea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atitudini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strategiei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condamnarea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pedeapsă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privativă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interzicerea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judecătorească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irevocabilă;</w:t>
      </w:r>
    </w:p>
    <w:p w:rsidR="00D64D0D" w:rsidRPr="00497940" w:rsidRDefault="00D64D0D" w:rsidP="009525A1">
      <w:pPr>
        <w:pStyle w:val="ListParagraph"/>
        <w:numPr>
          <w:ilvl w:val="1"/>
          <w:numId w:val="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încadrarea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social-politice;</w:t>
      </w:r>
    </w:p>
    <w:p w:rsidR="00D64D0D" w:rsidRPr="00497940" w:rsidRDefault="00D64D0D" w:rsidP="009525A1">
      <w:pPr>
        <w:pStyle w:val="ListParagraph"/>
        <w:numPr>
          <w:ilvl w:val="1"/>
          <w:numId w:val="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abateri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prejudiciate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interesele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societății,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consta</w:t>
      </w:r>
      <w:r w:rsidR="00993F38" w:rsidRPr="00497940">
        <w:rPr>
          <w:rFonts w:ascii="Times New Roman" w:hAnsi="Times New Roman"/>
          <w:sz w:val="24"/>
          <w:szCs w:val="24"/>
          <w:lang w:val="ro-RO"/>
        </w:rPr>
        <w:t>ta</w:t>
      </w:r>
      <w:r w:rsidRPr="00497940">
        <w:rPr>
          <w:rFonts w:ascii="Times New Roman" w:hAnsi="Times New Roman"/>
          <w:sz w:val="24"/>
          <w:szCs w:val="24"/>
          <w:lang w:val="ro-RO"/>
        </w:rPr>
        <w:t>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privința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/teritoriale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Local/Teritorial,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6997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respectiv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</w:t>
      </w:r>
      <w:r w:rsidR="007C2B53" w:rsidRPr="00497940">
        <w:rPr>
          <w:rFonts w:ascii="Times New Roman" w:hAnsi="Times New Roman"/>
          <w:sz w:val="24"/>
          <w:szCs w:val="24"/>
          <w:lang w:val="ro-RO"/>
        </w:rPr>
        <w:t>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C2B53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C2B53"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C2B53" w:rsidRPr="00497940">
        <w:rPr>
          <w:rFonts w:ascii="Times New Roman" w:hAnsi="Times New Roman"/>
          <w:sz w:val="24"/>
          <w:szCs w:val="24"/>
          <w:lang w:val="ro-RO"/>
        </w:rPr>
        <w:t>preşedinții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C2B53"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prim-vicepreşed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intele</w:t>
      </w:r>
      <w:r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aplicată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C70C8D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D60F52"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(6)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041121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ședințele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(7)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decide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Congresului.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(8)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decide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comunică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sancţionat.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21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Calitatea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pierde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renunţare,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înscriere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partid,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anulare,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excludere.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Renunţarea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depunerii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scrisă.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scrisă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împreună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legitimația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primară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scos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evidență.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Anularea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calității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deces,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situațiile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ulterior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dobândirii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calității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situațiile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13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6525" w:rsidRPr="00497940">
        <w:rPr>
          <w:rFonts w:ascii="Times New Roman" w:hAnsi="Times New Roman"/>
          <w:sz w:val="24"/>
          <w:szCs w:val="24"/>
          <w:lang w:val="ro-RO"/>
        </w:rPr>
        <w:t>hotărăște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6525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6525"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6525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6525" w:rsidRPr="00497940">
        <w:rPr>
          <w:rFonts w:ascii="Times New Roman" w:hAnsi="Times New Roman"/>
          <w:sz w:val="24"/>
          <w:szCs w:val="24"/>
          <w:lang w:val="ro-RO"/>
        </w:rPr>
        <w:t>prevederi</w:t>
      </w:r>
      <w:r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20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</w:p>
    <w:p w:rsidR="00497940" w:rsidRDefault="00497940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CAPITOLUL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III</w:t>
      </w: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ORGANIZAREA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LIBERAL</w:t>
      </w:r>
    </w:p>
    <w:p w:rsidR="00D64D0D" w:rsidRPr="00497940" w:rsidRDefault="00D64D0D" w:rsidP="00497940">
      <w:pPr>
        <w:spacing w:before="120"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Secțiunea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1.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Organizarea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internă</w:t>
      </w:r>
    </w:p>
    <w:p w:rsidR="000008D3" w:rsidRPr="00497940" w:rsidRDefault="000008D3" w:rsidP="002326A0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Art.2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2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Structura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Liberal</w:t>
      </w: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după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principiul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administrativ-teritorială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cuprinde:</w:t>
      </w:r>
    </w:p>
    <w:p w:rsidR="00D64D0D" w:rsidRPr="00497940" w:rsidRDefault="00A86D00" w:rsidP="009525A1">
      <w:pPr>
        <w:pStyle w:val="ListParagraph"/>
        <w:numPr>
          <w:ilvl w:val="0"/>
          <w:numId w:val="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Organizaţii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(săteşti,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comunale,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orăşeneşti);</w:t>
      </w:r>
    </w:p>
    <w:p w:rsidR="00D64D0D" w:rsidRPr="00497940" w:rsidRDefault="00D64D0D" w:rsidP="009525A1">
      <w:pPr>
        <w:pStyle w:val="ListParagraph"/>
        <w:numPr>
          <w:ilvl w:val="0"/>
          <w:numId w:val="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Organizaţii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(raionale,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010C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010C" w:rsidRPr="00497940">
        <w:rPr>
          <w:rFonts w:ascii="Times New Roman" w:hAnsi="Times New Roman"/>
          <w:sz w:val="24"/>
          <w:szCs w:val="24"/>
          <w:lang w:val="ro-RO"/>
        </w:rPr>
        <w:t>Bălți</w:t>
      </w:r>
      <w:r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Găgăuzia);</w:t>
      </w:r>
    </w:p>
    <w:p w:rsidR="00D64D0D" w:rsidRPr="00497940" w:rsidRDefault="00D64D0D" w:rsidP="009525A1">
      <w:pPr>
        <w:pStyle w:val="ListParagraph"/>
        <w:numPr>
          <w:ilvl w:val="0"/>
          <w:numId w:val="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Organizaţii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republicane.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2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3A1C4B"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sunt:</w:t>
      </w:r>
    </w:p>
    <w:p w:rsidR="00D64D0D" w:rsidRPr="00497940" w:rsidRDefault="00D64D0D" w:rsidP="009525A1">
      <w:pPr>
        <w:pStyle w:val="ListParagraph"/>
        <w:numPr>
          <w:ilvl w:val="0"/>
          <w:numId w:val="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Adunarea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Generală;</w:t>
      </w:r>
    </w:p>
    <w:p w:rsidR="00D64D0D" w:rsidRPr="00497940" w:rsidRDefault="00D64D0D" w:rsidP="009525A1">
      <w:pPr>
        <w:pStyle w:val="ListParagraph"/>
        <w:numPr>
          <w:ilvl w:val="0"/>
          <w:numId w:val="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Local;</w:t>
      </w:r>
    </w:p>
    <w:p w:rsidR="00D64D0D" w:rsidRPr="00497940" w:rsidRDefault="00D64D0D" w:rsidP="009525A1">
      <w:pPr>
        <w:pStyle w:val="ListParagraph"/>
        <w:numPr>
          <w:ilvl w:val="0"/>
          <w:numId w:val="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BA49CF"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sunt:</w:t>
      </w:r>
    </w:p>
    <w:p w:rsidR="00D64D0D" w:rsidRPr="00497940" w:rsidRDefault="00D64D0D" w:rsidP="009525A1">
      <w:pPr>
        <w:pStyle w:val="ListParagraph"/>
        <w:numPr>
          <w:ilvl w:val="0"/>
          <w:numId w:val="3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Conferinţa;</w:t>
      </w:r>
    </w:p>
    <w:p w:rsidR="00D64D0D" w:rsidRPr="00497940" w:rsidRDefault="00D64D0D" w:rsidP="009525A1">
      <w:pPr>
        <w:pStyle w:val="ListParagraph"/>
        <w:numPr>
          <w:ilvl w:val="0"/>
          <w:numId w:val="3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0"/>
          <w:numId w:val="3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0"/>
          <w:numId w:val="3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BA49CF"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sunt:</w:t>
      </w:r>
    </w:p>
    <w:p w:rsidR="00D64D0D" w:rsidRPr="00497940" w:rsidRDefault="00D64D0D" w:rsidP="009525A1">
      <w:pPr>
        <w:pStyle w:val="ListParagraph"/>
        <w:numPr>
          <w:ilvl w:val="0"/>
          <w:numId w:val="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Congresul;</w:t>
      </w:r>
    </w:p>
    <w:p w:rsidR="00D64D0D" w:rsidRPr="00497940" w:rsidRDefault="00D64D0D" w:rsidP="009525A1">
      <w:pPr>
        <w:pStyle w:val="ListParagraph"/>
        <w:numPr>
          <w:ilvl w:val="0"/>
          <w:numId w:val="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0"/>
          <w:numId w:val="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9858F1" w:rsidRPr="00497940" w:rsidRDefault="009858F1" w:rsidP="002326A0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Secțiunea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2.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Org</w:t>
      </w:r>
      <w:r w:rsidR="00346D7E" w:rsidRPr="00497940">
        <w:rPr>
          <w:rFonts w:ascii="Times New Roman" w:hAnsi="Times New Roman"/>
          <w:b/>
          <w:i/>
          <w:sz w:val="24"/>
          <w:szCs w:val="24"/>
          <w:lang w:val="ro-RO"/>
        </w:rPr>
        <w:t>anizarea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346D7E" w:rsidRPr="00497940">
        <w:rPr>
          <w:rFonts w:ascii="Times New Roman" w:hAnsi="Times New Roman"/>
          <w:b/>
          <w:i/>
          <w:sz w:val="24"/>
          <w:szCs w:val="24"/>
          <w:lang w:val="ro-RO"/>
        </w:rPr>
        <w:t>internă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346D7E" w:rsidRPr="00497940">
        <w:rPr>
          <w:rFonts w:ascii="Times New Roman" w:hAnsi="Times New Roman"/>
          <w:b/>
          <w:i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346D7E" w:rsidRPr="00497940">
        <w:rPr>
          <w:rFonts w:ascii="Times New Roman" w:hAnsi="Times New Roman"/>
          <w:b/>
          <w:i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346D7E" w:rsidRPr="00497940">
        <w:rPr>
          <w:rFonts w:ascii="Times New Roman" w:hAnsi="Times New Roman"/>
          <w:b/>
          <w:i/>
          <w:sz w:val="24"/>
          <w:szCs w:val="24"/>
          <w:lang w:val="ro-RO"/>
        </w:rPr>
        <w:t>local</w:t>
      </w:r>
    </w:p>
    <w:p w:rsidR="000008D3" w:rsidRPr="00497940" w:rsidRDefault="000008D3" w:rsidP="002326A0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2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</w:t>
      </w:r>
      <w:r w:rsidR="00A86D00" w:rsidRPr="00497940">
        <w:rPr>
          <w:rFonts w:ascii="Times New Roman" w:hAnsi="Times New Roman"/>
          <w:sz w:val="24"/>
          <w:szCs w:val="24"/>
          <w:lang w:val="ro-RO"/>
        </w:rPr>
        <w:t>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6D00" w:rsidRPr="00497940">
        <w:rPr>
          <w:rFonts w:ascii="Times New Roman" w:hAnsi="Times New Roman"/>
          <w:sz w:val="24"/>
          <w:szCs w:val="24"/>
          <w:lang w:val="ro-RO"/>
        </w:rPr>
        <w:t>suprem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6D00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86D00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Adunarea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Generală.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Adunarea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nevoie,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proprie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iniţiativă,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jumătate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Adunarea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7569" w:rsidRPr="00497940">
        <w:rPr>
          <w:rFonts w:ascii="Times New Roman" w:hAnsi="Times New Roman"/>
          <w:sz w:val="24"/>
          <w:szCs w:val="24"/>
          <w:lang w:val="ro-RO"/>
        </w:rPr>
        <w:t>aceasta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Adunării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25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Adunarea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Generală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decide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</w:t>
      </w:r>
      <w:r w:rsidR="001773C1" w:rsidRPr="00497940">
        <w:rPr>
          <w:rFonts w:ascii="Times New Roman" w:hAnsi="Times New Roman"/>
          <w:sz w:val="24"/>
          <w:szCs w:val="24"/>
          <w:lang w:val="ro-RO"/>
        </w:rPr>
        <w:t>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773C1" w:rsidRPr="00497940">
        <w:rPr>
          <w:rFonts w:ascii="Times New Roman" w:hAnsi="Times New Roman"/>
          <w:sz w:val="24"/>
          <w:szCs w:val="24"/>
          <w:lang w:val="ro-RO"/>
        </w:rPr>
        <w:t>preşedintele,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773C1" w:rsidRPr="00497940">
        <w:rPr>
          <w:rFonts w:ascii="Times New Roman" w:hAnsi="Times New Roman"/>
          <w:sz w:val="24"/>
          <w:szCs w:val="24"/>
          <w:lang w:val="ro-RO"/>
        </w:rPr>
        <w:t>vicepreşedinții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coordonator;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67DF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strategiei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partidului;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analizează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desfăşurată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alese,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numiţi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locală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acestora;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validează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dezbate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raportul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gestiune;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(primari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locali)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Local;</w:t>
      </w:r>
    </w:p>
    <w:p w:rsidR="00D64D0D" w:rsidRPr="00497940" w:rsidRDefault="00D64D0D" w:rsidP="009525A1">
      <w:pPr>
        <w:pStyle w:val="ListParagraph"/>
        <w:numPr>
          <w:ilvl w:val="1"/>
          <w:numId w:val="1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26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curentă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perioada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Adunările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Generale.</w:t>
      </w:r>
    </w:p>
    <w:p w:rsidR="00D64D0D" w:rsidRPr="00497940" w:rsidRDefault="00C2669F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convocat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lunar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nevoie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jumătate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săi.</w:t>
      </w:r>
    </w:p>
    <w:p w:rsidR="00D64D0D" w:rsidRPr="00497940" w:rsidRDefault="00C2669F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deliberative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săi.</w:t>
      </w:r>
    </w:p>
    <w:p w:rsidR="00D64D0D" w:rsidRPr="00497940" w:rsidRDefault="00C2669F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(comunale,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orăşeneşti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municipale)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pot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participa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vot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consultativ: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supleanţi,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primarul,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viceprimarul,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exerciţiu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PL.</w:t>
      </w:r>
    </w:p>
    <w:p w:rsidR="00D64D0D" w:rsidRPr="00497940" w:rsidRDefault="00C2669F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BD5D28" w:rsidRPr="00497940">
        <w:rPr>
          <w:rFonts w:ascii="Times New Roman" w:hAnsi="Times New Roman"/>
          <w:sz w:val="24"/>
          <w:szCs w:val="24"/>
          <w:lang w:val="ro-RO"/>
        </w:rPr>
        <w:t>rganizației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F</w:t>
      </w:r>
      <w:r w:rsidR="00BD5D28" w:rsidRPr="00497940">
        <w:rPr>
          <w:rFonts w:ascii="Times New Roman" w:hAnsi="Times New Roman"/>
          <w:sz w:val="24"/>
          <w:szCs w:val="24"/>
          <w:lang w:val="ro-RO"/>
        </w:rPr>
        <w:t>emeilor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</w:t>
      </w:r>
      <w:r w:rsidR="00BD5D28" w:rsidRPr="00497940">
        <w:rPr>
          <w:rFonts w:ascii="Times New Roman" w:hAnsi="Times New Roman"/>
          <w:sz w:val="24"/>
          <w:szCs w:val="24"/>
          <w:lang w:val="ro-RO"/>
        </w:rPr>
        <w:t>iberale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5D28" w:rsidRPr="00497940">
        <w:rPr>
          <w:rFonts w:ascii="Times New Roman" w:hAnsi="Times New Roman"/>
          <w:sz w:val="24"/>
          <w:szCs w:val="24"/>
          <w:lang w:val="ro-RO"/>
        </w:rPr>
        <w:t>(OFL)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Preşedintele/a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</w:t>
      </w:r>
      <w:r w:rsidR="00BD5D28" w:rsidRPr="00497940">
        <w:rPr>
          <w:rFonts w:ascii="Times New Roman" w:hAnsi="Times New Roman"/>
          <w:sz w:val="24"/>
          <w:szCs w:val="24"/>
          <w:lang w:val="ro-RO"/>
        </w:rPr>
        <w:t>ineretului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</w:t>
      </w:r>
      <w:r w:rsidR="00BD5D28" w:rsidRPr="00497940">
        <w:rPr>
          <w:rFonts w:ascii="Times New Roman" w:hAnsi="Times New Roman"/>
          <w:sz w:val="24"/>
          <w:szCs w:val="24"/>
          <w:lang w:val="ro-RO"/>
        </w:rPr>
        <w:t>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5D28" w:rsidRPr="00497940">
        <w:rPr>
          <w:rFonts w:ascii="Times New Roman" w:hAnsi="Times New Roman"/>
          <w:sz w:val="24"/>
          <w:szCs w:val="24"/>
          <w:lang w:val="ro-RO"/>
        </w:rPr>
        <w:t>(TL)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aleși,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Local.</w:t>
      </w:r>
    </w:p>
    <w:p w:rsidR="00D64D0D" w:rsidRPr="00497940" w:rsidRDefault="00C2669F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(6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pot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participa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alți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acceptul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preşedintelui.</w:t>
      </w:r>
    </w:p>
    <w:p w:rsidR="009402A2" w:rsidRPr="00497940" w:rsidRDefault="009402A2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27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planifică,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1966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intervalul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Adunările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Generale;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pregăteşte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selecţia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întocmeşte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Adunării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(primari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locali),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apoi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transmite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campaniile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răspunde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obiectivelor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electorale;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contribuie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întocmirea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proiectelor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locală;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întocmeşte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urmăreşte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încasarea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cotizaţiilor;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înscriere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organizaţie;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gestionează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mijloacele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materiale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E32C58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îndeplineşte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organismelor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superioare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îndeplinirii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sale;</w:t>
      </w:r>
    </w:p>
    <w:p w:rsidR="00D64D0D" w:rsidRPr="00497940" w:rsidRDefault="00D64D0D" w:rsidP="009525A1">
      <w:pPr>
        <w:pStyle w:val="ListParagraph"/>
        <w:numPr>
          <w:ilvl w:val="1"/>
          <w:numId w:val="1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Art.28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coordonare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6997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concomitent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Adunării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oficiu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majorității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oricărui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29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relaţiile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oficiale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activitate;</w:t>
      </w:r>
    </w:p>
    <w:p w:rsidR="00D64D0D" w:rsidRPr="00497940" w:rsidRDefault="00D64D0D" w:rsidP="009525A1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1B54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desfăşurarea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campaniei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activitate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gestionează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mijloacele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ierarhic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superioare;</w:t>
      </w:r>
    </w:p>
    <w:p w:rsidR="00D64D0D" w:rsidRPr="00497940" w:rsidRDefault="00D64D0D" w:rsidP="009525A1">
      <w:pPr>
        <w:pStyle w:val="ListParagraph"/>
        <w:numPr>
          <w:ilvl w:val="0"/>
          <w:numId w:val="1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autorităţile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locale.</w:t>
      </w:r>
    </w:p>
    <w:p w:rsidR="009525A1" w:rsidRPr="00497940" w:rsidRDefault="009525A1" w:rsidP="002326A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Secțiunea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3.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Organizarea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internă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(raional)</w:t>
      </w:r>
    </w:p>
    <w:p w:rsidR="000008D3" w:rsidRPr="00497940" w:rsidRDefault="000008D3" w:rsidP="002326A0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3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0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(filialele)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asistenţă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suprem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ședințele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delegaţii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nevoie,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dar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rar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mult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jumătate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organizațiilor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Conferința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grupul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inițiativă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31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(filialei)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excepția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oficiu;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trike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Cenzori;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trike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Disciplină;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hotărăşte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strategiei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susţine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elaborarea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proiectele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regională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locală;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definitivează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modalităţile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integrare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specialiştilor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proiectele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aflate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lucru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dezbate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raportul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acordă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descărcare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execuţia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bugetară;</w:t>
      </w:r>
    </w:p>
    <w:p w:rsidR="00D64D0D" w:rsidRPr="00497940" w:rsidRDefault="00D64D0D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analizează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le-au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reprezentanţilor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numiţi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buna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politică;</w:t>
      </w:r>
    </w:p>
    <w:p w:rsidR="00D64D0D" w:rsidRPr="00497940" w:rsidRDefault="009662A1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E32C58" w:rsidP="009525A1">
      <w:pPr>
        <w:pStyle w:val="ListParagraph"/>
        <w:numPr>
          <w:ilvl w:val="1"/>
          <w:numId w:val="1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Biroulu</w:t>
      </w:r>
      <w:r w:rsidRPr="00497940">
        <w:rPr>
          <w:rFonts w:ascii="Times New Roman" w:hAnsi="Times New Roman"/>
          <w:sz w:val="24"/>
          <w:szCs w:val="24"/>
          <w:lang w:val="ro-RO"/>
        </w:rPr>
        <w:t>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1936" w:rsidRPr="00497940">
        <w:rPr>
          <w:rFonts w:ascii="Times New Roman" w:hAnsi="Times New Roman"/>
          <w:sz w:val="24"/>
          <w:szCs w:val="24"/>
          <w:lang w:val="ro-RO"/>
        </w:rPr>
        <w:t>delegați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Congresul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32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filialei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perioada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Conferinţele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convocate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nevoie,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dar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rar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2C58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luni,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jumătate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</w:p>
    <w:p w:rsidR="009525A1" w:rsidRPr="00497940" w:rsidRDefault="009525A1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3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compus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din:</w:t>
      </w:r>
    </w:p>
    <w:p w:rsidR="00D64D0D" w:rsidRPr="00497940" w:rsidRDefault="00D64D0D" w:rsidP="009525A1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preşedintele,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Conferinței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Teritoriale;</w:t>
      </w:r>
    </w:p>
    <w:p w:rsidR="00D64D0D" w:rsidRPr="00497940" w:rsidRDefault="00D64D0D" w:rsidP="009525A1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primare;</w:t>
      </w:r>
    </w:p>
    <w:p w:rsidR="00D64D0D" w:rsidRPr="00497940" w:rsidRDefault="00D64D0D" w:rsidP="009525A1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consilieri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Femeilor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preşedintele/a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Tineretului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34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1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D64D0D" w:rsidRPr="00497940" w:rsidRDefault="00D64D0D" w:rsidP="009525A1">
      <w:pPr>
        <w:pStyle w:val="ListParagraph"/>
        <w:numPr>
          <w:ilvl w:val="1"/>
          <w:numId w:val="1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D64D0D" w:rsidRPr="00497940" w:rsidRDefault="00D64D0D" w:rsidP="009525A1">
      <w:pPr>
        <w:pStyle w:val="ListParagraph"/>
        <w:numPr>
          <w:ilvl w:val="1"/>
          <w:numId w:val="1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analizează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reprezentanţilor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numiţi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PL;</w:t>
      </w:r>
    </w:p>
    <w:p w:rsidR="00D64D0D" w:rsidRPr="00497940" w:rsidRDefault="00D64D0D" w:rsidP="009525A1">
      <w:pPr>
        <w:pStyle w:val="ListParagraph"/>
        <w:numPr>
          <w:ilvl w:val="1"/>
          <w:numId w:val="1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îndeplineşte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361CCF"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strategiei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1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stabileşte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priorităţile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proiectele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implicare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efectivă;</w:t>
      </w:r>
    </w:p>
    <w:p w:rsidR="00D64D0D" w:rsidRPr="00497940" w:rsidRDefault="00D64D0D" w:rsidP="009525A1">
      <w:pPr>
        <w:pStyle w:val="ListParagraph"/>
        <w:numPr>
          <w:ilvl w:val="1"/>
          <w:numId w:val="1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evaluează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audienţa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reprezentanţilor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logistică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materială,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asigurarea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mijloacelor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funcţionări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reprezentări;</w:t>
      </w:r>
    </w:p>
    <w:p w:rsidR="00D64D0D" w:rsidRPr="00497940" w:rsidRDefault="00D64D0D" w:rsidP="009525A1">
      <w:pPr>
        <w:pStyle w:val="ListParagraph"/>
        <w:numPr>
          <w:ilvl w:val="1"/>
          <w:numId w:val="1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</w:t>
      </w:r>
      <w:r w:rsidR="009216F9" w:rsidRPr="00497940">
        <w:rPr>
          <w:rFonts w:ascii="Times New Roman" w:hAnsi="Times New Roman"/>
          <w:sz w:val="24"/>
          <w:szCs w:val="24"/>
          <w:lang w:val="ro-RO"/>
        </w:rPr>
        <w:t>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orăşeneşti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municipali,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circumscripţiilor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excepţia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Chişinău;</w:t>
      </w:r>
    </w:p>
    <w:p w:rsidR="00D64D0D" w:rsidRPr="00497940" w:rsidRDefault="00D64D0D" w:rsidP="009525A1">
      <w:pPr>
        <w:pStyle w:val="ListParagraph"/>
        <w:numPr>
          <w:ilvl w:val="1"/>
          <w:numId w:val="1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hotărăşte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0"/>
          <w:numId w:val="56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situaţii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deosebite,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ineficient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afara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strategiei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decide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dizolvarea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demiterea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acestuia;</w:t>
      </w:r>
    </w:p>
    <w:p w:rsidR="00D64D0D" w:rsidRPr="00497940" w:rsidRDefault="00D64D0D" w:rsidP="009525A1">
      <w:pPr>
        <w:pStyle w:val="ListParagraph"/>
        <w:numPr>
          <w:ilvl w:val="0"/>
          <w:numId w:val="56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poa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dele</w:t>
      </w:r>
      <w:r w:rsidRPr="00497940">
        <w:rPr>
          <w:rFonts w:ascii="Times New Roman" w:hAnsi="Times New Roman"/>
          <w:sz w:val="24"/>
          <w:szCs w:val="24"/>
          <w:lang w:val="ro-RO"/>
        </w:rPr>
        <w:t>ga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3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5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curentă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filialei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trezorier,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alți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aleși.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convocat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lunar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nevoie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jumătate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36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1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planifică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filialei,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6997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1"/>
          <w:numId w:val="1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validează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locală;</w:t>
      </w:r>
    </w:p>
    <w:p w:rsidR="00D64D0D" w:rsidRPr="00497940" w:rsidRDefault="00D64D0D" w:rsidP="009525A1">
      <w:pPr>
        <w:pStyle w:val="ListParagraph"/>
        <w:numPr>
          <w:ilvl w:val="1"/>
          <w:numId w:val="1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decide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excluderea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condiţiile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Statut;</w:t>
      </w:r>
    </w:p>
    <w:p w:rsidR="00D64D0D" w:rsidRPr="00497940" w:rsidRDefault="00D64D0D" w:rsidP="009525A1">
      <w:pPr>
        <w:pStyle w:val="ListParagraph"/>
        <w:numPr>
          <w:ilvl w:val="1"/>
          <w:numId w:val="1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cooptarea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supleanţi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deplini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Birourilor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1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cercuri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studii,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nţe,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întruniri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acest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gen</w:t>
      </w:r>
      <w:r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1"/>
          <w:numId w:val="1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înaintează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circumscripţiilor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primari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Adunarea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Generală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1"/>
          <w:numId w:val="1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întocmeşte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orăşeneşti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municipali,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excepţia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Chişinău;</w:t>
      </w:r>
    </w:p>
    <w:p w:rsidR="00D64D0D" w:rsidRPr="00497940" w:rsidRDefault="00D64D0D" w:rsidP="009525A1">
      <w:pPr>
        <w:pStyle w:val="ListParagraph"/>
        <w:numPr>
          <w:ilvl w:val="0"/>
          <w:numId w:val="44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întocmeşte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apoi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după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2EA6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0"/>
          <w:numId w:val="44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validează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invalidează,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necesitate,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rezultatele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egerilor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0"/>
          <w:numId w:val="44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împuterniceşt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0308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ţine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financiar-contabilă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proprie.</w:t>
      </w:r>
    </w:p>
    <w:p w:rsidR="00497940" w:rsidRDefault="00497940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Art.37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(filialei)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ales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ani.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însă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încălcare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gravă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neîndeplinirea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3C4D" w:rsidRPr="00497940">
        <w:rPr>
          <w:rFonts w:ascii="Times New Roman" w:hAnsi="Times New Roman"/>
          <w:sz w:val="24"/>
          <w:szCs w:val="24"/>
          <w:lang w:val="ro-RO"/>
        </w:rPr>
        <w:t>prezenţi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lastRenderedPageBreak/>
        <w:t>Art.38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(filialei)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1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teritoriale;</w:t>
      </w:r>
    </w:p>
    <w:p w:rsidR="00D64D0D" w:rsidRPr="00497940" w:rsidRDefault="00D64D0D" w:rsidP="009525A1">
      <w:pPr>
        <w:pStyle w:val="ListParagraph"/>
        <w:numPr>
          <w:ilvl w:val="1"/>
          <w:numId w:val="1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prezidează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lucrările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Conferinţei,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B345C" w:rsidRPr="00497940">
        <w:rPr>
          <w:rFonts w:ascii="Times New Roman" w:hAnsi="Times New Roman"/>
          <w:sz w:val="24"/>
          <w:szCs w:val="24"/>
          <w:lang w:val="ro-RO"/>
        </w:rPr>
        <w:t>`</w:t>
      </w:r>
      <w:r w:rsidRPr="00497940">
        <w:rPr>
          <w:rFonts w:ascii="Times New Roman" w:hAnsi="Times New Roman"/>
          <w:sz w:val="24"/>
          <w:szCs w:val="24"/>
          <w:lang w:val="ro-RO"/>
        </w:rPr>
        <w:t>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1"/>
          <w:numId w:val="1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1"/>
          <w:numId w:val="1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ierarhic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superioare.</w:t>
      </w:r>
    </w:p>
    <w:p w:rsidR="000008D3" w:rsidRPr="00497940" w:rsidRDefault="000008D3" w:rsidP="002326A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Secțiunea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4.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Organizarea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nivelul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Chișinău</w:t>
      </w:r>
    </w:p>
    <w:p w:rsidR="000008D3" w:rsidRPr="00497940" w:rsidRDefault="000008D3" w:rsidP="002326A0">
      <w:pPr>
        <w:pStyle w:val="cb"/>
        <w:spacing w:line="360" w:lineRule="auto"/>
        <w:jc w:val="both"/>
        <w:rPr>
          <w:lang w:val="ro-RO"/>
        </w:rPr>
      </w:pPr>
    </w:p>
    <w:p w:rsidR="00D64D0D" w:rsidRPr="00497940" w:rsidRDefault="00EE474E" w:rsidP="009525A1">
      <w:pPr>
        <w:pStyle w:val="cb"/>
        <w:spacing w:line="360" w:lineRule="auto"/>
        <w:jc w:val="both"/>
        <w:rPr>
          <w:b w:val="0"/>
          <w:lang w:val="ro-RO"/>
        </w:rPr>
      </w:pPr>
      <w:r w:rsidRPr="00497940">
        <w:rPr>
          <w:lang w:val="ro-RO"/>
        </w:rPr>
        <w:t>Art.39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(1)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Organizația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teritorială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a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municipiului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Chişinău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este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compusă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din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5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organizații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teritoriale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de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sector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(Botanica,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Buiucani,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Centru,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Ciocana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și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Râşcani),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în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componenţa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cărora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intră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satele,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comunele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şi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oraşele</w:t>
      </w:r>
      <w:r w:rsidR="00E0018C" w:rsidRPr="00497940">
        <w:rPr>
          <w:b w:val="0"/>
          <w:lang w:val="ro-RO"/>
        </w:rPr>
        <w:t>,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în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conformitate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cu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Legea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nr.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431-XIII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din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19.04.1995</w:t>
      </w:r>
      <w:r w:rsidR="00C30867" w:rsidRPr="00497940">
        <w:rPr>
          <w:b w:val="0"/>
          <w:bCs w:val="0"/>
          <w:lang w:val="ro-RO"/>
        </w:rPr>
        <w:t xml:space="preserve"> </w:t>
      </w:r>
      <w:r w:rsidR="00D64D0D" w:rsidRPr="00497940">
        <w:rPr>
          <w:b w:val="0"/>
          <w:bCs w:val="0"/>
          <w:lang w:val="ro-RO"/>
        </w:rPr>
        <w:t>p</w:t>
      </w:r>
      <w:r w:rsidR="00D64D0D" w:rsidRPr="00497940">
        <w:rPr>
          <w:b w:val="0"/>
          <w:lang w:val="ro-RO"/>
        </w:rPr>
        <w:t>rivind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statutul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municipiului</w:t>
      </w:r>
      <w:r w:rsidR="00C30867" w:rsidRPr="00497940">
        <w:rPr>
          <w:b w:val="0"/>
          <w:lang w:val="ro-RO"/>
        </w:rPr>
        <w:t xml:space="preserve"> </w:t>
      </w:r>
      <w:r w:rsidR="00D64D0D" w:rsidRPr="00497940">
        <w:rPr>
          <w:b w:val="0"/>
          <w:lang w:val="ro-RO"/>
        </w:rPr>
        <w:t>Chişinău.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6997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(sate,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comune,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oraşe)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după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aceleaşi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principii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aceleaşi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respectiv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6997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Art.4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0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convocată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necesitate,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dar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rar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dată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ani.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treime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sector.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lucrările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Conferințele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sector,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41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8C3C4D" w:rsidRPr="00497940" w:rsidRDefault="008C3C4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8C3C4D" w:rsidRPr="00497940" w:rsidRDefault="008C3C4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C3C4D" w:rsidRPr="00497940" w:rsidRDefault="008C3C4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8C3C4D" w:rsidRPr="00497940" w:rsidRDefault="008C3C4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D64D0D" w:rsidRPr="00497940" w:rsidRDefault="00D64D0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strategiei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inclusiv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campaniile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electorale;</w:t>
      </w:r>
    </w:p>
    <w:p w:rsidR="00D64D0D" w:rsidRPr="00497940" w:rsidRDefault="00D64D0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dezbate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raportul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Cenzori;</w:t>
      </w:r>
    </w:p>
    <w:p w:rsidR="00D64D0D" w:rsidRPr="00497940" w:rsidRDefault="00D64D0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reconfirmă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Conferințele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sector;</w:t>
      </w:r>
    </w:p>
    <w:p w:rsidR="00D64D0D" w:rsidRPr="00497940" w:rsidRDefault="00D64D0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Chişinău;</w:t>
      </w:r>
    </w:p>
    <w:p w:rsidR="00D64D0D" w:rsidRPr="00497940" w:rsidRDefault="00D64D0D" w:rsidP="009525A1">
      <w:pPr>
        <w:pStyle w:val="ListParagraph"/>
        <w:numPr>
          <w:ilvl w:val="1"/>
          <w:numId w:val="1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îndeplineşte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42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compus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aleși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Conferință.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convocate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după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necesitate,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dar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rar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odată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luni,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treime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prezidate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4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</w:t>
      </w:r>
      <w:r w:rsidR="008E07F1" w:rsidRPr="00497940">
        <w:rPr>
          <w:rFonts w:ascii="Times New Roman" w:hAnsi="Times New Roman"/>
          <w:sz w:val="24"/>
          <w:szCs w:val="24"/>
          <w:lang w:val="ro-RO"/>
        </w:rPr>
        <w:t>egaţilor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07F1"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07F1" w:rsidRPr="00497940">
        <w:rPr>
          <w:rFonts w:ascii="Times New Roman" w:hAnsi="Times New Roman"/>
          <w:sz w:val="24"/>
          <w:szCs w:val="24"/>
          <w:lang w:val="ro-RO"/>
        </w:rPr>
        <w:t>participare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07F1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07F1" w:rsidRPr="00497940">
        <w:rPr>
          <w:rFonts w:ascii="Times New Roman" w:hAnsi="Times New Roman"/>
          <w:sz w:val="24"/>
          <w:szCs w:val="24"/>
          <w:lang w:val="ro-RO"/>
        </w:rPr>
        <w:t>C</w:t>
      </w:r>
      <w:r w:rsidRPr="00497940">
        <w:rPr>
          <w:rFonts w:ascii="Times New Roman" w:hAnsi="Times New Roman"/>
          <w:sz w:val="24"/>
          <w:szCs w:val="24"/>
          <w:lang w:val="ro-RO"/>
        </w:rPr>
        <w:t>onferinţă;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realizează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superioare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stabilește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legislația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vigoare;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cooptează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limitele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Conferinței;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eliberează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prevăzut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încetării,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termen,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mandatului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deţinut;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gestionează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patrimoniul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stabileşte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domeniile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vicepreşedinţilor;</w:t>
      </w:r>
    </w:p>
    <w:p w:rsidR="00D64D0D" w:rsidRPr="00497940" w:rsidRDefault="00D64D0D" w:rsidP="009525A1">
      <w:pPr>
        <w:pStyle w:val="ListParagraph"/>
        <w:numPr>
          <w:ilvl w:val="1"/>
          <w:numId w:val="1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inclusiv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alegere/revocare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Art.44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curentă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perioada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convocat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lunar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după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necesitate,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treime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lucrări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voturilor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prezidate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lipsa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018C" w:rsidRPr="00497940">
        <w:rPr>
          <w:rFonts w:ascii="Times New Roman" w:hAnsi="Times New Roman"/>
          <w:sz w:val="24"/>
          <w:szCs w:val="24"/>
          <w:lang w:val="ro-RO"/>
        </w:rPr>
        <w:t>președintelui,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delegat.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45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2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relaţiile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sector,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ierarhic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superioare,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autorităţile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acţiune,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partide;</w:t>
      </w:r>
    </w:p>
    <w:p w:rsidR="00D64D0D" w:rsidRPr="00497940" w:rsidRDefault="00D64D0D" w:rsidP="009525A1">
      <w:pPr>
        <w:pStyle w:val="ListParagraph"/>
        <w:numPr>
          <w:ilvl w:val="1"/>
          <w:numId w:val="2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absenţă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desemnează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vicepreședinte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atribuțiilor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delegate;</w:t>
      </w:r>
    </w:p>
    <w:p w:rsidR="00D64D0D" w:rsidRPr="00497940" w:rsidRDefault="00D64D0D" w:rsidP="009525A1">
      <w:pPr>
        <w:pStyle w:val="ListParagraph"/>
        <w:numPr>
          <w:ilvl w:val="1"/>
          <w:numId w:val="2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imposibilitate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funcţiilor,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desemnează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asigurarea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interimatului;</w:t>
      </w:r>
    </w:p>
    <w:p w:rsidR="00D64D0D" w:rsidRPr="00497940" w:rsidRDefault="00D64D0D" w:rsidP="009525A1">
      <w:pPr>
        <w:pStyle w:val="ListParagraph"/>
        <w:numPr>
          <w:ilvl w:val="1"/>
          <w:numId w:val="2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1"/>
          <w:numId w:val="20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Art.46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Vicepreşedintele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vicepreşedinţii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îndeplinesc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delegate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</w:t>
      </w:r>
      <w:r w:rsidR="00BA45C3" w:rsidRPr="00497940">
        <w:rPr>
          <w:rFonts w:ascii="Times New Roman" w:hAnsi="Times New Roman"/>
          <w:sz w:val="24"/>
          <w:szCs w:val="24"/>
          <w:lang w:val="ro-RO"/>
        </w:rPr>
        <w:t>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45C3" w:rsidRPr="00497940">
        <w:rPr>
          <w:rFonts w:ascii="Times New Roman" w:hAnsi="Times New Roman"/>
          <w:sz w:val="24"/>
          <w:szCs w:val="24"/>
          <w:lang w:val="ro-RO"/>
        </w:rPr>
        <w:lastRenderedPageBreak/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45C3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45C3" w:rsidRPr="00497940">
        <w:rPr>
          <w:rFonts w:ascii="Times New Roman" w:hAnsi="Times New Roman"/>
          <w:sz w:val="24"/>
          <w:szCs w:val="24"/>
          <w:lang w:val="ro-RO"/>
        </w:rPr>
        <w:t>T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Chişinău:</w:t>
      </w:r>
    </w:p>
    <w:p w:rsidR="00D64D0D" w:rsidRPr="00497940" w:rsidRDefault="00D64D0D" w:rsidP="009525A1">
      <w:pPr>
        <w:pStyle w:val="ListParagraph"/>
        <w:numPr>
          <w:ilvl w:val="1"/>
          <w:numId w:val="2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performantă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1"/>
          <w:numId w:val="2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relaţiile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oficiale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situaţia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1"/>
          <w:numId w:val="2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absenţă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imposibilitate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acestuia;</w:t>
      </w:r>
    </w:p>
    <w:p w:rsidR="00D64D0D" w:rsidRPr="00497940" w:rsidRDefault="00471B54" w:rsidP="009525A1">
      <w:pPr>
        <w:pStyle w:val="ListParagraph"/>
        <w:numPr>
          <w:ilvl w:val="1"/>
          <w:numId w:val="2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absenţa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prezidează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conduce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participă.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47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efectuează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controlul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asupra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activităţii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gestionare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fondurilor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patrimoniului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Chişinău.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Conferința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24E0"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Chişinău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Art.48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controlul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respectării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statutare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disciplinei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interne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4524E0" w:rsidRPr="00497940">
        <w:rPr>
          <w:rFonts w:ascii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Conferința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Teritorială.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5647ED" w:rsidRPr="00497940">
        <w:rPr>
          <w:rFonts w:ascii="Times New Roman" w:hAnsi="Times New Roman"/>
          <w:sz w:val="24"/>
          <w:szCs w:val="24"/>
          <w:lang w:val="ro-RO"/>
        </w:rPr>
        <w:t>es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47E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47ED" w:rsidRPr="00497940">
        <w:rPr>
          <w:rFonts w:ascii="Times New Roman" w:hAnsi="Times New Roman"/>
          <w:sz w:val="24"/>
          <w:szCs w:val="24"/>
          <w:lang w:val="ro-RO"/>
        </w:rPr>
        <w:t>componenț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0F7C" w:rsidRPr="00497940">
        <w:rPr>
          <w:rFonts w:ascii="Times New Roman" w:hAnsi="Times New Roman"/>
          <w:sz w:val="24"/>
          <w:szCs w:val="24"/>
          <w:lang w:val="ro-RO"/>
        </w:rPr>
        <w:t>săi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18B5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4523AF" w:rsidRPr="00497940" w:rsidRDefault="004523AF" w:rsidP="002326A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Secțiunea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5.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Organizarea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i/>
          <w:sz w:val="24"/>
          <w:szCs w:val="24"/>
          <w:lang w:val="ro-RO"/>
        </w:rPr>
        <w:t>republican</w:t>
      </w:r>
    </w:p>
    <w:p w:rsidR="000008D3" w:rsidRPr="00497940" w:rsidRDefault="000008D3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49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suprem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decizie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Congresul.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ordinar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extraordinar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nevoie.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mult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jumătate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locul,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ordinea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zi,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filialelor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ordinar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60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zile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calendaristice,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extraordinar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zile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calendaristice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fixată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desfăşurarea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delegați.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(6)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7269" w:rsidRPr="00497940">
        <w:rPr>
          <w:rFonts w:ascii="Times New Roman" w:hAnsi="Times New Roman"/>
          <w:sz w:val="24"/>
          <w:szCs w:val="24"/>
          <w:lang w:val="ro-RO"/>
        </w:rPr>
        <w:t>majorității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(7)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alegerea/revocarea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(8)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reorganizarea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autodizolvarea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două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treimi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50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Congresul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3B269A" w:rsidRPr="00497940" w:rsidRDefault="00D64D0D" w:rsidP="009525A1">
      <w:pPr>
        <w:pStyle w:val="ListParagraph"/>
        <w:numPr>
          <w:ilvl w:val="0"/>
          <w:numId w:val="45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/sau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modifică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atutul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Congrese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dreptul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modifica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Statul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aparține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454"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0D63F7" w:rsidRPr="00497940" w:rsidRDefault="000D63F7" w:rsidP="009525A1">
      <w:pPr>
        <w:pStyle w:val="ListParagraph"/>
        <w:numPr>
          <w:ilvl w:val="0"/>
          <w:numId w:val="45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modifică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simbolul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simbolul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sloganele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deleagă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0"/>
          <w:numId w:val="45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3B3D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45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1966" w:rsidRPr="00497940">
        <w:rPr>
          <w:rFonts w:ascii="Times New Roman" w:hAnsi="Times New Roman"/>
          <w:sz w:val="24"/>
          <w:szCs w:val="24"/>
          <w:lang w:val="ro-RO"/>
        </w:rPr>
        <w:t>Executiv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liderii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CLL,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CSL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liderii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studențești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oficiu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0"/>
          <w:numId w:val="45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hotărăşte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asupra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raportului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45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revocă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Modalitatea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decide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51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conducerea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intervalul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Congrese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compus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din:</w:t>
      </w:r>
    </w:p>
    <w:p w:rsidR="00D64D0D" w:rsidRPr="00497940" w:rsidRDefault="00D64D0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Politic;</w:t>
      </w:r>
    </w:p>
    <w:p w:rsidR="005A00CE" w:rsidRPr="00497940" w:rsidRDefault="005A00CE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F977BD"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teritoriale;</w:t>
      </w:r>
    </w:p>
    <w:p w:rsidR="00D64D0D" w:rsidRPr="00497940" w:rsidRDefault="00D64D0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Liderul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fracțiunii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parlamentare;</w:t>
      </w:r>
    </w:p>
    <w:p w:rsidR="00D64D0D" w:rsidRPr="00497940" w:rsidRDefault="00D64D0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Liderul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grupului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ministerial;</w:t>
      </w:r>
    </w:p>
    <w:p w:rsidR="00D64D0D" w:rsidRPr="00497940" w:rsidRDefault="00D64D0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OFL;</w:t>
      </w:r>
    </w:p>
    <w:p w:rsidR="005A00CE" w:rsidRPr="00497940" w:rsidRDefault="005A00CE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Executiv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977BD" w:rsidRPr="00497940" w:rsidRDefault="00F977B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Președinta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Chișinău,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liderele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Chișinău;</w:t>
      </w:r>
    </w:p>
    <w:p w:rsidR="00F977BD" w:rsidRPr="00497940" w:rsidRDefault="00F977B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TL;</w:t>
      </w:r>
    </w:p>
    <w:p w:rsidR="00F977BD" w:rsidRPr="00497940" w:rsidRDefault="00F977B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Executiv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TL;</w:t>
      </w:r>
    </w:p>
    <w:p w:rsidR="00F977BD" w:rsidRPr="00497940" w:rsidRDefault="00F977B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Chișinău,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liderii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Chișinău;</w:t>
      </w:r>
    </w:p>
    <w:p w:rsidR="00F977BD" w:rsidRPr="00497940" w:rsidRDefault="00F977B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CLL;</w:t>
      </w:r>
    </w:p>
    <w:p w:rsidR="00F977BD" w:rsidRPr="00497940" w:rsidRDefault="00F977BD" w:rsidP="009525A1">
      <w:pPr>
        <w:pStyle w:val="ListParagraph"/>
        <w:numPr>
          <w:ilvl w:val="0"/>
          <w:numId w:val="37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CSL;</w:t>
      </w:r>
    </w:p>
    <w:p w:rsidR="00D64D0D" w:rsidRPr="00497940" w:rsidRDefault="0063651A" w:rsidP="009525A1">
      <w:pPr>
        <w:pStyle w:val="ListParagraph"/>
        <w:numPr>
          <w:ilvl w:val="0"/>
          <w:numId w:val="58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M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aleşi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Congres;</w:t>
      </w:r>
    </w:p>
    <w:p w:rsidR="00D64D0D" w:rsidRPr="00497940" w:rsidRDefault="00D64D0D" w:rsidP="009525A1">
      <w:pPr>
        <w:pStyle w:val="ListParagraph"/>
        <w:numPr>
          <w:ilvl w:val="0"/>
          <w:numId w:val="58"/>
        </w:numPr>
        <w:tabs>
          <w:tab w:val="left" w:pos="709"/>
        </w:tabs>
        <w:spacing w:after="0" w:line="36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5–7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artidului.</w:t>
      </w:r>
      <w:r w:rsidR="00C30867" w:rsidRPr="00497940">
        <w:rPr>
          <w:rFonts w:ascii="Times New Roman" w:hAnsi="Times New Roman"/>
          <w:strike/>
          <w:sz w:val="24"/>
          <w:szCs w:val="24"/>
          <w:lang w:val="ro-RO"/>
        </w:rPr>
        <w:t xml:space="preserve"> </w:t>
      </w:r>
    </w:p>
    <w:p w:rsidR="00282EA6" w:rsidRPr="00497940" w:rsidRDefault="00282EA6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cotei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minime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40%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ambele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sexe.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</w:t>
      </w:r>
      <w:r w:rsidR="00C333B0" w:rsidRPr="00497940">
        <w:rPr>
          <w:rFonts w:ascii="Times New Roman" w:hAnsi="Times New Roman"/>
          <w:sz w:val="24"/>
          <w:szCs w:val="24"/>
          <w:lang w:val="ro-RO"/>
        </w:rPr>
        <w:t>3</w:t>
      </w:r>
      <w:r w:rsidRPr="00497940">
        <w:rPr>
          <w:rFonts w:ascii="Times New Roman" w:hAnsi="Times New Roman"/>
          <w:sz w:val="24"/>
          <w:szCs w:val="24"/>
          <w:lang w:val="ro-RO"/>
        </w:rPr>
        <w:t>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trimestrial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nevoie,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solicitarea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64A5" w:rsidRPr="00497940">
        <w:rPr>
          <w:rFonts w:ascii="Times New Roman" w:hAnsi="Times New Roman"/>
          <w:sz w:val="24"/>
          <w:szCs w:val="24"/>
          <w:lang w:val="ro-RO"/>
        </w:rPr>
        <w:t>jumătate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64A5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64A5"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64A5"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64A5" w:rsidRPr="00497940">
        <w:rPr>
          <w:rFonts w:ascii="Times New Roman" w:hAnsi="Times New Roman"/>
          <w:sz w:val="24"/>
          <w:szCs w:val="24"/>
          <w:lang w:val="ro-RO"/>
        </w:rPr>
        <w:t>C</w:t>
      </w:r>
      <w:r w:rsidRPr="00497940">
        <w:rPr>
          <w:rFonts w:ascii="Times New Roman" w:hAnsi="Times New Roman"/>
          <w:sz w:val="24"/>
          <w:szCs w:val="24"/>
          <w:lang w:val="ro-RO"/>
        </w:rPr>
        <w:t>onsiliului.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</w:t>
      </w:r>
      <w:r w:rsidR="00C333B0" w:rsidRPr="00497940">
        <w:rPr>
          <w:rFonts w:ascii="Times New Roman" w:hAnsi="Times New Roman"/>
          <w:sz w:val="24"/>
          <w:szCs w:val="24"/>
          <w:lang w:val="ro-RO"/>
        </w:rPr>
        <w:t>4</w:t>
      </w:r>
      <w:r w:rsidRPr="00497940">
        <w:rPr>
          <w:rFonts w:ascii="Times New Roman" w:hAnsi="Times New Roman"/>
          <w:sz w:val="24"/>
          <w:szCs w:val="24"/>
          <w:lang w:val="ro-RO"/>
        </w:rPr>
        <w:t>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</w:t>
      </w:r>
      <w:r w:rsidR="00C333B0" w:rsidRPr="00497940">
        <w:rPr>
          <w:rFonts w:ascii="Times New Roman" w:hAnsi="Times New Roman"/>
          <w:sz w:val="24"/>
          <w:szCs w:val="24"/>
          <w:lang w:val="ro-RO"/>
        </w:rPr>
        <w:t>5</w:t>
      </w:r>
      <w:r w:rsidRPr="00497940">
        <w:rPr>
          <w:rFonts w:ascii="Times New Roman" w:hAnsi="Times New Roman"/>
          <w:sz w:val="24"/>
          <w:szCs w:val="24"/>
          <w:lang w:val="ro-RO"/>
        </w:rPr>
        <w:t>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</w:p>
    <w:p w:rsidR="000008D3" w:rsidRPr="00497940" w:rsidRDefault="000008D3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EE474E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52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0A3C15" w:rsidP="009525A1">
      <w:pPr>
        <w:pStyle w:val="ListParagraph"/>
        <w:numPr>
          <w:ilvl w:val="0"/>
          <w:numId w:val="46"/>
        </w:numPr>
        <w:tabs>
          <w:tab w:val="left" w:pos="709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revocă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prim-vicepreşedi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ntele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vicepreşedinţii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Secretar</w:t>
      </w:r>
      <w:r w:rsidR="00EF2F58" w:rsidRPr="00497940">
        <w:rPr>
          <w:rFonts w:ascii="Times New Roman" w:hAnsi="Times New Roman"/>
          <w:sz w:val="24"/>
          <w:szCs w:val="24"/>
          <w:lang w:val="ro-RO"/>
        </w:rPr>
        <w:t>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2F58"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2F58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încălcare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gravă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prezentului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Statut,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neîndeplinire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hotărâri</w:t>
      </w:r>
      <w:r w:rsidR="00EF2F58" w:rsidRPr="00497940">
        <w:rPr>
          <w:rFonts w:ascii="Times New Roman" w:hAnsi="Times New Roman"/>
          <w:sz w:val="24"/>
          <w:szCs w:val="24"/>
          <w:lang w:val="ro-RO"/>
        </w:rPr>
        <w:t>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2F58"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2F58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2F58"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2F58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59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1966"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mandatul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cărora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expiră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alegerea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noii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componențe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D64D0D" w:rsidRPr="00497940" w:rsidRDefault="00D64D0D" w:rsidP="009525A1">
      <w:pPr>
        <w:pStyle w:val="ListParagraph"/>
        <w:numPr>
          <w:ilvl w:val="0"/>
          <w:numId w:val="61"/>
        </w:numPr>
        <w:spacing w:after="0" w:line="360" w:lineRule="auto"/>
        <w:ind w:left="709" w:hanging="43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mandatul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cărora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expiră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alegerea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noii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componențe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D64D0D" w:rsidRPr="00497940" w:rsidRDefault="00D64D0D" w:rsidP="009525A1">
      <w:pPr>
        <w:pStyle w:val="ListParagraph"/>
        <w:numPr>
          <w:ilvl w:val="0"/>
          <w:numId w:val="6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mandatul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cărora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expiră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alegerea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noii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907" w:rsidRPr="00497940">
        <w:rPr>
          <w:rFonts w:ascii="Times New Roman" w:hAnsi="Times New Roman"/>
          <w:sz w:val="24"/>
          <w:szCs w:val="24"/>
          <w:lang w:val="ro-RO"/>
        </w:rPr>
        <w:t>componențe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revocă;</w:t>
      </w:r>
    </w:p>
    <w:p w:rsidR="00D64D0D" w:rsidRPr="00497940" w:rsidRDefault="007B322E" w:rsidP="009525A1">
      <w:pPr>
        <w:pStyle w:val="ListParagraph"/>
        <w:numPr>
          <w:ilvl w:val="0"/>
          <w:numId w:val="6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funcţie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evoluţia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social-politică;</w:t>
      </w:r>
    </w:p>
    <w:p w:rsidR="00D64D0D" w:rsidRPr="00497940" w:rsidRDefault="00D64D0D" w:rsidP="009525A1">
      <w:pPr>
        <w:pStyle w:val="ListParagraph"/>
        <w:numPr>
          <w:ilvl w:val="0"/>
          <w:numId w:val="6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hotărăște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fuziunile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negociate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Politic;</w:t>
      </w:r>
    </w:p>
    <w:p w:rsidR="00D64D0D" w:rsidRPr="00497940" w:rsidRDefault="00D64D0D" w:rsidP="009525A1">
      <w:pPr>
        <w:pStyle w:val="ListParagraph"/>
        <w:numPr>
          <w:ilvl w:val="0"/>
          <w:numId w:val="6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alianţele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negociate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Politic;</w:t>
      </w:r>
    </w:p>
    <w:p w:rsidR="00D64D0D" w:rsidRPr="00497940" w:rsidRDefault="00D64D0D" w:rsidP="009525A1">
      <w:pPr>
        <w:pStyle w:val="ListParagraph"/>
        <w:numPr>
          <w:ilvl w:val="0"/>
          <w:numId w:val="6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hotărăşte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asupra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raportului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Cenzori;</w:t>
      </w:r>
    </w:p>
    <w:p w:rsidR="00D64D0D" w:rsidRPr="00497940" w:rsidRDefault="00D64D0D" w:rsidP="009525A1">
      <w:pPr>
        <w:pStyle w:val="ListParagraph"/>
        <w:numPr>
          <w:ilvl w:val="0"/>
          <w:numId w:val="6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hotărăşte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dizolvarea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demiterea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(filialei)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situaţii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ineficient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afara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Statutului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strategiei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6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analizează,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sprijină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filialelor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impun;</w:t>
      </w:r>
    </w:p>
    <w:p w:rsidR="00D64D0D" w:rsidRPr="00497940" w:rsidRDefault="00C75454" w:rsidP="009525A1">
      <w:pPr>
        <w:pStyle w:val="ListParagraph"/>
        <w:numPr>
          <w:ilvl w:val="0"/>
          <w:numId w:val="64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listele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candidaţilor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alegerile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parlamentare</w:t>
      </w:r>
      <w:r w:rsidR="000C7838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7838" w:rsidRPr="00497940">
        <w:rPr>
          <w:rFonts w:ascii="Times New Roman" w:hAnsi="Times New Roman"/>
          <w:sz w:val="24"/>
          <w:szCs w:val="24"/>
          <w:lang w:val="ro-RO"/>
        </w:rPr>
        <w:t>inclusiv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7838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7838" w:rsidRPr="00497940">
        <w:rPr>
          <w:rFonts w:ascii="Times New Roman" w:hAnsi="Times New Roman"/>
          <w:sz w:val="24"/>
          <w:szCs w:val="24"/>
          <w:lang w:val="ro-RO"/>
        </w:rPr>
        <w:t>circumscripțiile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7838" w:rsidRPr="00497940">
        <w:rPr>
          <w:rFonts w:ascii="Times New Roman" w:hAnsi="Times New Roman"/>
          <w:sz w:val="24"/>
          <w:szCs w:val="24"/>
          <w:lang w:val="ro-RO"/>
        </w:rPr>
        <w:t>uninominale,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deleagă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acest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Politic;</w:t>
      </w:r>
    </w:p>
    <w:p w:rsidR="00C75454" w:rsidRPr="00497940" w:rsidRDefault="00C75454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analizează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parlamentarilor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demnitarilor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reprezentanţilor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impun;</w:t>
      </w:r>
    </w:p>
    <w:p w:rsidR="00D64D0D" w:rsidRPr="00497940" w:rsidRDefault="00D64D0D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deleagă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sale;</w:t>
      </w:r>
    </w:p>
    <w:p w:rsidR="00D64D0D" w:rsidRPr="00497940" w:rsidRDefault="00D64D0D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(Preşedinte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Prim-ministru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municipiului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Chișinău);</w:t>
      </w:r>
    </w:p>
    <w:p w:rsidR="00D64D0D" w:rsidRPr="00497940" w:rsidRDefault="00D64D0D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validează,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grila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criterii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selecţionarea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obligatorie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solicita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Guvern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centrală;</w:t>
      </w:r>
    </w:p>
    <w:p w:rsidR="00D64D0D" w:rsidRPr="00497940" w:rsidRDefault="00D64D0D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analizează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rapoartele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grupului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parlamentar;</w:t>
      </w:r>
    </w:p>
    <w:p w:rsidR="00D64D0D" w:rsidRPr="00497940" w:rsidRDefault="00D64D0D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locul,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ordinea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zi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acestuia;</w:t>
      </w:r>
    </w:p>
    <w:p w:rsidR="00D64D0D" w:rsidRPr="00497940" w:rsidRDefault="00D64D0D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Statutului;</w:t>
      </w:r>
    </w:p>
    <w:p w:rsidR="00D64D0D" w:rsidRPr="00497940" w:rsidRDefault="00D64D0D" w:rsidP="009525A1">
      <w:pPr>
        <w:pStyle w:val="ListParagraph"/>
        <w:numPr>
          <w:ilvl w:val="0"/>
          <w:numId w:val="6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organismelor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specifice,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normative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partidului;</w:t>
      </w:r>
    </w:p>
    <w:p w:rsidR="00D64D0D" w:rsidRPr="00497940" w:rsidRDefault="00D64D0D" w:rsidP="009525A1">
      <w:pPr>
        <w:pStyle w:val="ListParagraph"/>
        <w:numPr>
          <w:ilvl w:val="0"/>
          <w:numId w:val="67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modifică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atutul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15D0"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15D0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15D0" w:rsidRPr="00497940">
        <w:rPr>
          <w:rFonts w:ascii="Times New Roman" w:hAnsi="Times New Roman"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15D0" w:rsidRPr="00497940">
        <w:rPr>
          <w:rFonts w:ascii="Times New Roman" w:hAnsi="Times New Roman"/>
          <w:sz w:val="24"/>
          <w:szCs w:val="24"/>
          <w:lang w:val="ro-RO"/>
        </w:rPr>
        <w:t>51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15D0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15D0" w:rsidRPr="00497940">
        <w:rPr>
          <w:rFonts w:ascii="Times New Roman" w:hAnsi="Times New Roman"/>
          <w:sz w:val="24"/>
          <w:szCs w:val="24"/>
          <w:lang w:val="ro-RO"/>
        </w:rPr>
        <w:t>prezentului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15D0" w:rsidRPr="00497940">
        <w:rPr>
          <w:rFonts w:ascii="Times New Roman" w:hAnsi="Times New Roman"/>
          <w:sz w:val="24"/>
          <w:szCs w:val="24"/>
          <w:lang w:val="ro-RO"/>
        </w:rPr>
        <w:t>Statut</w:t>
      </w:r>
      <w:r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0D63F7" w:rsidP="009525A1">
      <w:pPr>
        <w:pStyle w:val="ListParagraph"/>
        <w:numPr>
          <w:ilvl w:val="0"/>
          <w:numId w:val="67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333B0" w:rsidRPr="00497940">
        <w:rPr>
          <w:rFonts w:ascii="Times New Roman" w:hAnsi="Times New Roman"/>
          <w:sz w:val="24"/>
          <w:szCs w:val="24"/>
          <w:lang w:val="ro-RO"/>
        </w:rPr>
        <w:t>modifica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simbolul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imbolul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electoral</w:t>
      </w:r>
      <w:r w:rsidR="000C7838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7838" w:rsidRPr="00497940">
        <w:rPr>
          <w:rFonts w:ascii="Times New Roman" w:hAnsi="Times New Roman"/>
          <w:sz w:val="24"/>
          <w:szCs w:val="24"/>
          <w:lang w:val="ro-RO"/>
        </w:rPr>
        <w:t>imn</w:t>
      </w:r>
      <w:r w:rsidRPr="00497940">
        <w:rPr>
          <w:rFonts w:ascii="Times New Roman" w:hAnsi="Times New Roman"/>
          <w:sz w:val="24"/>
          <w:szCs w:val="24"/>
          <w:lang w:val="ro-RO"/>
        </w:rPr>
        <w:t>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sloganele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550E1D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0E1D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6DF8" w:rsidRPr="00497940">
        <w:rPr>
          <w:rFonts w:ascii="Times New Roman" w:hAnsi="Times New Roman"/>
          <w:sz w:val="24"/>
          <w:szCs w:val="24"/>
          <w:lang w:val="ro-RO"/>
        </w:rPr>
        <w:t>delege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0E1D" w:rsidRPr="00497940">
        <w:rPr>
          <w:rFonts w:ascii="Times New Roman" w:hAnsi="Times New Roman"/>
          <w:sz w:val="24"/>
          <w:szCs w:val="24"/>
          <w:lang w:val="ro-RO"/>
        </w:rPr>
        <w:t>acest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0E1D"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0E1D"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0E1D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0"/>
          <w:numId w:val="67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anula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emise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6997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contravin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statutare.</w:t>
      </w:r>
    </w:p>
    <w:p w:rsidR="009335AB" w:rsidRPr="00497940" w:rsidRDefault="009335AB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5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conducerea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compus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din:</w:t>
      </w:r>
    </w:p>
    <w:p w:rsidR="00D64D0D" w:rsidRPr="00497940" w:rsidRDefault="00D64D0D" w:rsidP="009525A1">
      <w:pPr>
        <w:pStyle w:val="ListParagraph"/>
        <w:numPr>
          <w:ilvl w:val="0"/>
          <w:numId w:val="2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7B322E" w:rsidP="009525A1">
      <w:pPr>
        <w:pStyle w:val="ListParagraph"/>
        <w:numPr>
          <w:ilvl w:val="0"/>
          <w:numId w:val="47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Prim-vicepreşedi</w:t>
      </w:r>
      <w:r w:rsidR="00ED137E" w:rsidRPr="00497940">
        <w:rPr>
          <w:rFonts w:ascii="Times New Roman" w:hAnsi="Times New Roman"/>
          <w:sz w:val="24"/>
          <w:szCs w:val="24"/>
          <w:lang w:val="ro-RO"/>
        </w:rPr>
        <w:t>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7B322E" w:rsidP="009525A1">
      <w:pPr>
        <w:pStyle w:val="ListParagraph"/>
        <w:numPr>
          <w:ilvl w:val="0"/>
          <w:numId w:val="4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Vicepreşedinţii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7B322E" w:rsidP="009525A1">
      <w:pPr>
        <w:pStyle w:val="ListParagraph"/>
        <w:numPr>
          <w:ilvl w:val="0"/>
          <w:numId w:val="4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4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Președinta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OFL;</w:t>
      </w:r>
    </w:p>
    <w:p w:rsidR="00D64D0D" w:rsidRPr="00497940" w:rsidRDefault="00D64D0D" w:rsidP="009525A1">
      <w:pPr>
        <w:pStyle w:val="ListParagraph"/>
        <w:numPr>
          <w:ilvl w:val="0"/>
          <w:numId w:val="4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63651A" w:rsidP="009525A1">
      <w:pPr>
        <w:pStyle w:val="ListParagraph"/>
        <w:numPr>
          <w:ilvl w:val="0"/>
          <w:numId w:val="4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M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titulari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aleşi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0"/>
          <w:numId w:val="4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2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supleanţi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reuneşte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necesar,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dar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rar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săptămână.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treime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cererea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deliberativă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aleşi.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prezenţi.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5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4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urmăreşte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hotărârilor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evaluează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toate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organizaţiile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îndeplinesc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obiectivele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curg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strategia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421F"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421F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departamentelor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specialitate;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formează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grupuri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lucru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dezvoltarea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proiectelor;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monitorizează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evaluează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autorităţilor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centrale;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raportează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desfăşurate;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stabileşte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concepţia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pregătire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desfăşurare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campaniilor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numeşte,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şefii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departamentelor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specifice;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validează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invalidează,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necesitate,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convoacă,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nevoie,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Conferinţa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evaluează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grupului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parlamentar;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negociază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înţelegeri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limita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mandatului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campaniile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electorale;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sancţiuni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potrivit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Statutului;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elaborează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strategia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stabileşte,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consolidare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rândurilor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creează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lucru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problemele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tatutul,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doctrina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programul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revocă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perioadă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Ofițerul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Internațional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desemnează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Guvern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Administraţia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Centrală;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lista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candidaţilor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parlamentare;</w:t>
      </w:r>
    </w:p>
    <w:p w:rsidR="00D64D0D" w:rsidRPr="00497940" w:rsidRDefault="00D64D0D" w:rsidP="009525A1">
      <w:pPr>
        <w:pStyle w:val="ListParagraph"/>
        <w:numPr>
          <w:ilvl w:val="1"/>
          <w:numId w:val="25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aprobă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organizatorică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Secretariatului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bugetul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venituri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cheltuieli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General;</w:t>
      </w:r>
    </w:p>
    <w:p w:rsidR="00D64D0D" w:rsidRPr="00497940" w:rsidRDefault="00D64D0D" w:rsidP="009525A1">
      <w:pPr>
        <w:pStyle w:val="ListParagraph"/>
        <w:numPr>
          <w:ilvl w:val="0"/>
          <w:numId w:val="48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dizolvarea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demiterea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inactivitate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Art.5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5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garantul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realizării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Programului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aplicării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păst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rării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unităţii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322E" w:rsidRPr="00497940">
        <w:rPr>
          <w:rFonts w:ascii="Times New Roman" w:hAnsi="Times New Roman"/>
          <w:sz w:val="24"/>
          <w:szCs w:val="24"/>
          <w:lang w:val="ro-RO"/>
        </w:rPr>
        <w:t>prestigiului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Art.5</w:t>
      </w:r>
      <w:r w:rsidR="00EE474E" w:rsidRPr="00497940">
        <w:rPr>
          <w:rFonts w:ascii="Times New Roman" w:hAnsi="Times New Roman"/>
          <w:b/>
          <w:sz w:val="24"/>
          <w:szCs w:val="24"/>
          <w:lang w:val="ro-RO"/>
        </w:rPr>
        <w:t>6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organismelor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internaţional,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având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906ECE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relaţiile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oficiale,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raporturile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autoritățile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persoane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fizice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juridice;</w:t>
      </w: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exprimă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mesajul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declaraţii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numele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convoacă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zidează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ședințe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parte;</w:t>
      </w: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conduce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negocier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purtate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numele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social-politice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06ECE" w:rsidRPr="00497940">
        <w:rPr>
          <w:rFonts w:ascii="Times New Roman" w:hAnsi="Times New Roman"/>
          <w:sz w:val="24"/>
          <w:szCs w:val="24"/>
          <w:lang w:val="ro-RO"/>
        </w:rPr>
        <w:t>republică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hotare;</w:t>
      </w: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sesizează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disciplinare;</w:t>
      </w: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să-şi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aleagă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politici;</w:t>
      </w: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invita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şedinţele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supleanţi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persoană;</w:t>
      </w: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intermediul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vicepreşedinţilor,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departamentelor;</w:t>
      </w: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crearea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staff</w:t>
      </w:r>
      <w:r w:rsidR="00E12095" w:rsidRPr="00497940">
        <w:rPr>
          <w:rFonts w:ascii="Times New Roman" w:hAnsi="Times New Roman"/>
          <w:sz w:val="24"/>
          <w:szCs w:val="24"/>
          <w:lang w:val="ro-RO"/>
        </w:rPr>
        <w:t>-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u</w:t>
      </w:r>
      <w:r w:rsidRPr="00497940">
        <w:rPr>
          <w:rFonts w:ascii="Times New Roman" w:hAnsi="Times New Roman"/>
          <w:sz w:val="24"/>
          <w:szCs w:val="24"/>
          <w:lang w:val="ro-RO"/>
        </w:rPr>
        <w:t>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electoral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acestuia;</w:t>
      </w:r>
    </w:p>
    <w:p w:rsidR="00417C55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desemnează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mandatarul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417C55" w:rsidRPr="00497940" w:rsidRDefault="00417C55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formează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ofițerul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1E0D80" w:rsidRPr="00497940" w:rsidRDefault="001E0D80" w:rsidP="009525A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4D0D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propune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prim</w:t>
      </w:r>
      <w:r w:rsidR="00E12095" w:rsidRPr="00497940">
        <w:rPr>
          <w:rFonts w:ascii="Times New Roman" w:hAnsi="Times New Roman"/>
          <w:sz w:val="24"/>
          <w:szCs w:val="24"/>
          <w:lang w:val="ro-RO"/>
        </w:rPr>
        <w:t>-vicepreşedin</w:t>
      </w:r>
      <w:r w:rsidR="00ED137E" w:rsidRPr="00497940">
        <w:rPr>
          <w:rFonts w:ascii="Times New Roman" w:hAnsi="Times New Roman"/>
          <w:sz w:val="24"/>
          <w:szCs w:val="24"/>
          <w:lang w:val="ro-RO"/>
        </w:rPr>
        <w:t>te</w:t>
      </w:r>
      <w:r w:rsidR="00E12095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2095" w:rsidRPr="00497940">
        <w:rPr>
          <w:rFonts w:ascii="Times New Roman" w:hAnsi="Times New Roman"/>
          <w:sz w:val="24"/>
          <w:szCs w:val="24"/>
          <w:lang w:val="ro-RO"/>
        </w:rPr>
        <w:t>vicepreşedinţi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2095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General;</w:t>
      </w:r>
    </w:p>
    <w:p w:rsidR="002B29A8" w:rsidRPr="00497940" w:rsidRDefault="00D64D0D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competenţe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potrivit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Statutului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2B29A8" w:rsidRPr="00497940" w:rsidRDefault="002B29A8" w:rsidP="009525A1">
      <w:pPr>
        <w:pStyle w:val="ListParagraph"/>
        <w:numPr>
          <w:ilvl w:val="0"/>
          <w:numId w:val="26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ţine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resurselor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umane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artid;</w:t>
      </w:r>
    </w:p>
    <w:p w:rsidR="00660AFD" w:rsidRPr="00497940" w:rsidRDefault="00660AFD" w:rsidP="009525A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17E8" w:rsidRPr="00497940" w:rsidRDefault="00AD097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</w:t>
      </w:r>
      <w:r w:rsidR="00660AFD" w:rsidRPr="00497940">
        <w:rPr>
          <w:rFonts w:ascii="Times New Roman" w:hAnsi="Times New Roman"/>
          <w:b/>
          <w:sz w:val="24"/>
          <w:szCs w:val="24"/>
          <w:lang w:val="ro-RO"/>
        </w:rPr>
        <w:t>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60AFD" w:rsidRPr="00497940">
        <w:rPr>
          <w:rFonts w:ascii="Times New Roman" w:hAnsi="Times New Roman"/>
          <w:b/>
          <w:sz w:val="24"/>
          <w:szCs w:val="24"/>
          <w:lang w:val="ro-RO"/>
        </w:rPr>
        <w:t>5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>7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nivelul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instituie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funcția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Președinte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7E8" w:rsidRPr="00497940">
        <w:rPr>
          <w:rFonts w:ascii="Times New Roman" w:hAnsi="Times New Roman"/>
          <w:sz w:val="24"/>
          <w:szCs w:val="24"/>
          <w:lang w:val="ro-RO"/>
        </w:rPr>
        <w:t>Onoare.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F17E8" w:rsidRPr="00497940" w:rsidRDefault="008F17E8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Propunerea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candidatul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Onoare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personalitățile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recunoscute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cadrul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Congresului,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mulți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delegați.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F17E8" w:rsidRPr="00497940" w:rsidRDefault="008F17E8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Desemnarea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Onoare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6B3E02" w:rsidRPr="00497940">
        <w:rPr>
          <w:rFonts w:ascii="Times New Roman" w:hAnsi="Times New Roman"/>
          <w:sz w:val="24"/>
          <w:szCs w:val="24"/>
          <w:lang w:val="ro-RO"/>
        </w:rPr>
        <w:t xml:space="preserve"> la propunerea unui delegat de la Congres și se alege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majoritatea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voturi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delegaților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prezenți.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60AFD" w:rsidRPr="00497940" w:rsidRDefault="00660AFD" w:rsidP="009525A1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D64D0D" w:rsidRPr="00497940" w:rsidRDefault="00495054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58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Prim-vicepreşedin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D097D"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D097D"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2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performantă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2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promovarea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adoptate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EA3E7D" w:rsidP="009525A1">
      <w:pPr>
        <w:pStyle w:val="ListParagraph"/>
        <w:numPr>
          <w:ilvl w:val="1"/>
          <w:numId w:val="27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relaţiile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oficiale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situaţia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</w:t>
      </w:r>
      <w:r w:rsidRPr="00497940">
        <w:rPr>
          <w:rFonts w:ascii="Times New Roman" w:hAnsi="Times New Roman"/>
          <w:sz w:val="24"/>
          <w:szCs w:val="24"/>
          <w:lang w:val="ro-RO"/>
        </w:rPr>
        <w:t>elegării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celelalte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situaţii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Statut;</w:t>
      </w:r>
    </w:p>
    <w:p w:rsidR="00D64D0D" w:rsidRPr="00497940" w:rsidRDefault="0063651A" w:rsidP="009525A1">
      <w:pPr>
        <w:pStyle w:val="ListParagraph"/>
        <w:numPr>
          <w:ilvl w:val="0"/>
          <w:numId w:val="5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prezidează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şedinţ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participă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absenţa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preşedintelui;</w:t>
      </w:r>
    </w:p>
    <w:p w:rsidR="00D64D0D" w:rsidRPr="00497940" w:rsidRDefault="0063651A" w:rsidP="009525A1">
      <w:pPr>
        <w:pStyle w:val="ListParagraph"/>
        <w:numPr>
          <w:ilvl w:val="0"/>
          <w:numId w:val="51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îndeplin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ește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delegate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EA3E7D"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Politic;</w:t>
      </w:r>
    </w:p>
    <w:p w:rsidR="009525A1" w:rsidRPr="00497940" w:rsidRDefault="009525A1" w:rsidP="002326A0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495054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59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Vicepreşedinți</w:t>
      </w:r>
      <w:r w:rsidR="00A00FE4" w:rsidRPr="00497940">
        <w:rPr>
          <w:rFonts w:ascii="Times New Roman" w:hAnsi="Times New Roman"/>
          <w:sz w:val="24"/>
          <w:szCs w:val="24"/>
          <w:lang w:val="ro-RO"/>
        </w:rPr>
        <w:t>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010C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0"/>
          <w:numId w:val="28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departamentelor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specialitate;</w:t>
      </w:r>
    </w:p>
    <w:p w:rsidR="00D64D0D" w:rsidRPr="00497940" w:rsidRDefault="00A00FE4" w:rsidP="009525A1">
      <w:pPr>
        <w:pStyle w:val="ListParagraph"/>
        <w:numPr>
          <w:ilvl w:val="0"/>
          <w:numId w:val="5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relaţiile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oficiale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delegării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;</w:t>
      </w:r>
    </w:p>
    <w:p w:rsidR="00D64D0D" w:rsidRPr="00497940" w:rsidRDefault="00D64D0D" w:rsidP="009525A1">
      <w:pPr>
        <w:pStyle w:val="ListParagraph"/>
        <w:numPr>
          <w:ilvl w:val="0"/>
          <w:numId w:val="5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îndeplinesc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0FE4" w:rsidRPr="00497940">
        <w:rPr>
          <w:rFonts w:ascii="Times New Roman" w:hAnsi="Times New Roman"/>
          <w:sz w:val="24"/>
          <w:szCs w:val="24"/>
          <w:lang w:val="ro-RO"/>
        </w:rPr>
        <w:t>atribuțiile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delegate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60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1010C"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010C"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010C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010C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2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</w:t>
      </w:r>
      <w:r w:rsidR="001C0783" w:rsidRPr="00497940">
        <w:rPr>
          <w:rFonts w:ascii="Times New Roman" w:hAnsi="Times New Roman"/>
          <w:sz w:val="24"/>
          <w:szCs w:val="24"/>
          <w:lang w:val="ro-RO"/>
        </w:rPr>
        <w:t>nduce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0783" w:rsidRPr="00497940">
        <w:rPr>
          <w:rFonts w:ascii="Times New Roman" w:hAnsi="Times New Roman"/>
          <w:sz w:val="24"/>
          <w:szCs w:val="24"/>
          <w:lang w:val="ro-RO"/>
        </w:rPr>
        <w:t>Secretariatul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0783"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C0783"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2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elaborează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personal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Secretariatului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General;</w:t>
      </w:r>
    </w:p>
    <w:p w:rsidR="00D64D0D" w:rsidRPr="00497940" w:rsidRDefault="00D64D0D" w:rsidP="009525A1">
      <w:pPr>
        <w:pStyle w:val="ListParagraph"/>
        <w:numPr>
          <w:ilvl w:val="1"/>
          <w:numId w:val="2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procesele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planificare,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motivare,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implementare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evaluare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1"/>
          <w:numId w:val="2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elaborează,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dirijează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constituire</w:t>
      </w:r>
      <w:r w:rsidR="00D43B78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3B78" w:rsidRPr="00497940">
        <w:rPr>
          <w:rFonts w:ascii="Times New Roman" w:hAnsi="Times New Roman"/>
          <w:sz w:val="24"/>
          <w:szCs w:val="24"/>
          <w:lang w:val="ro-RO"/>
        </w:rPr>
        <w:t>consolidare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3B78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3B78" w:rsidRPr="00497940">
        <w:rPr>
          <w:rFonts w:ascii="Times New Roman" w:hAnsi="Times New Roman"/>
          <w:sz w:val="24"/>
          <w:szCs w:val="24"/>
          <w:lang w:val="ro-RO"/>
        </w:rPr>
        <w:t>dezvoltare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3B78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partid;</w:t>
      </w:r>
    </w:p>
    <w:p w:rsidR="00D64D0D" w:rsidRPr="00497940" w:rsidRDefault="00D64D0D" w:rsidP="009525A1">
      <w:pPr>
        <w:pStyle w:val="ListParagraph"/>
        <w:numPr>
          <w:ilvl w:val="1"/>
          <w:numId w:val="2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contribuie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elaborarea,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implementarea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evaluarea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strategiilor,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campaniilor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manifestări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iniţiative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artid;</w:t>
      </w:r>
    </w:p>
    <w:p w:rsidR="00D64D0D" w:rsidRPr="00497940" w:rsidRDefault="00D64D0D" w:rsidP="009525A1">
      <w:pPr>
        <w:pStyle w:val="ListParagraph"/>
        <w:numPr>
          <w:ilvl w:val="1"/>
          <w:numId w:val="29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procesele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recrutare,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pregătire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resurselor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umane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cadrul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5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ţine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resurselor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materiale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artid;</w:t>
      </w:r>
    </w:p>
    <w:p w:rsidR="00D64D0D" w:rsidRPr="00497940" w:rsidRDefault="00D64D0D" w:rsidP="009525A1">
      <w:pPr>
        <w:pStyle w:val="ListParagraph"/>
        <w:numPr>
          <w:ilvl w:val="0"/>
          <w:numId w:val="5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relaţiile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oficiale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instituţiile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autorităţile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publice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naţionale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internaţionale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chestiunile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ce-i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revin;</w:t>
      </w:r>
    </w:p>
    <w:p w:rsidR="00D64D0D" w:rsidRPr="00497940" w:rsidRDefault="00D64D0D" w:rsidP="009525A1">
      <w:pPr>
        <w:pStyle w:val="ListParagraph"/>
        <w:numPr>
          <w:ilvl w:val="0"/>
          <w:numId w:val="5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responsabil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procesele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comunicare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imagine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5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emite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direct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îndeplinirea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sale;</w:t>
      </w:r>
    </w:p>
    <w:p w:rsidR="00D64D0D" w:rsidRPr="00497940" w:rsidRDefault="00D64D0D" w:rsidP="009525A1">
      <w:pPr>
        <w:pStyle w:val="ListParagraph"/>
        <w:numPr>
          <w:ilvl w:val="0"/>
          <w:numId w:val="5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comunicare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eficientă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grupurile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5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asigură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PL;</w:t>
      </w:r>
    </w:p>
    <w:p w:rsidR="00D64D0D" w:rsidRPr="00497940" w:rsidRDefault="00D64D0D" w:rsidP="009525A1">
      <w:pPr>
        <w:pStyle w:val="ListParagraph"/>
        <w:numPr>
          <w:ilvl w:val="0"/>
          <w:numId w:val="5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Secretariatului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derivă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atribuțiile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directe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hotărârile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Președintelui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2B29A8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61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elaborează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elaborează,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dirijează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Local/Teritorial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consolidare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structurilor;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coordonează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consolidare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Local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/Teritorial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teritorial;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eastAsia="Times New Roman" w:hAnsi="Times New Roman"/>
          <w:sz w:val="24"/>
          <w:szCs w:val="24"/>
          <w:lang w:val="ro-RO"/>
        </w:rPr>
        <w:t>întocmește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semnează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procesele-verbale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tuturor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şedinţelor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supune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contrasemnare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organizației;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eastAsia="Times New Roman" w:hAnsi="Times New Roman"/>
          <w:sz w:val="24"/>
          <w:szCs w:val="24"/>
          <w:lang w:val="ro-RO"/>
        </w:rPr>
        <w:t>răspunde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organizare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gestionare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arhivei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bazei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date;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pune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dispoziţia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Secretariatului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toate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documentele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40BA3" w:rsidRPr="00497940">
        <w:rPr>
          <w:rFonts w:ascii="Times New Roman" w:eastAsia="Times New Roman" w:hAnsi="Times New Roman"/>
          <w:sz w:val="24"/>
          <w:szCs w:val="24"/>
          <w:lang w:val="ro-RO"/>
        </w:rPr>
        <w:t>solicitate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40BA3" w:rsidRPr="00497940">
        <w:rPr>
          <w:rFonts w:ascii="Times New Roman" w:eastAsia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organizaţiei;</w:t>
      </w:r>
    </w:p>
    <w:p w:rsidR="00D64D0D" w:rsidRPr="00497940" w:rsidRDefault="00D64D0D" w:rsidP="009525A1">
      <w:pPr>
        <w:pStyle w:val="ListParagraph"/>
        <w:numPr>
          <w:ilvl w:val="0"/>
          <w:numId w:val="5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exercită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</w:p>
    <w:p w:rsidR="00D64D0D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Default="00497940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lastRenderedPageBreak/>
        <w:t>CAPITOLUL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IV</w:t>
      </w: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STRUCTURILE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CADRUL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PARTIDULUI</w:t>
      </w:r>
    </w:p>
    <w:p w:rsidR="00AD097D" w:rsidRPr="00497940" w:rsidRDefault="00AD097D" w:rsidP="002326A0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495054" w:rsidP="009525A1">
      <w:pPr>
        <w:spacing w:after="0" w:line="360" w:lineRule="auto"/>
        <w:jc w:val="both"/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Art.62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nivelul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fiecărei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organizații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teritoriale,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constituie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64D0D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Organizația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64D0D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Femeilor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64D0D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Liberale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3651A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(OFL)</w:t>
      </w:r>
      <w:r w:rsidR="002318F2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(2)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OFL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este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formată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din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2318F2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membre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2318F2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ale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4210E9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artidului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care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doresc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să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activeze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în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această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organ</w:t>
      </w:r>
      <w:r w:rsidR="0063651A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izație,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3651A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potrivit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3651A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Regulamentului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D64D0D" w:rsidRPr="00497940" w:rsidRDefault="00D64D0D" w:rsidP="009525A1">
      <w:pPr>
        <w:spacing w:before="120" w:after="0" w:line="360" w:lineRule="auto"/>
        <w:jc w:val="both"/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copul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OFL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este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promovarea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valorilor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liberale,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programului,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activităţilor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preocupărilor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PL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în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rândul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femeilor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din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Republica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Moldova,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de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atragere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susţinere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femeilor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în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structurile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PL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baza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competenţei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competiţiei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deschise.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(4)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Femeilor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conferă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oficiu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vicepreşedinte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organizatorice.</w:t>
      </w:r>
    </w:p>
    <w:p w:rsidR="00471B54" w:rsidRPr="00497940" w:rsidRDefault="00D64D0D" w:rsidP="009525A1">
      <w:pPr>
        <w:spacing w:before="120" w:after="0" w:line="360" w:lineRule="auto"/>
        <w:jc w:val="both"/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(5)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Listele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candidaților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femei,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pentru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orice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listă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de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candidați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care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se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realizează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în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vederea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ocupării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unor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funcții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3651A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alese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3651A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sau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63651A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numite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în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interiorul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sau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în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afara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partidului</w:t>
      </w:r>
      <w:r w:rsidR="0063651A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sunt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propuse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de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către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OFL.</w:t>
      </w:r>
    </w:p>
    <w:p w:rsidR="00D64D0D" w:rsidRPr="00497940" w:rsidRDefault="00D64D0D" w:rsidP="009525A1">
      <w:pPr>
        <w:spacing w:before="120" w:after="0" w:line="360" w:lineRule="auto"/>
        <w:jc w:val="both"/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>(6)</w:t>
      </w:r>
      <w:r w:rsidR="00C30867" w:rsidRPr="00497940">
        <w:rPr>
          <w:rStyle w:val="style41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OFL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reglementată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63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fiecărei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Permanent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Tineretului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651A" w:rsidRPr="00497940">
        <w:rPr>
          <w:rFonts w:ascii="Times New Roman" w:hAnsi="Times New Roman"/>
          <w:sz w:val="24"/>
          <w:szCs w:val="24"/>
          <w:lang w:val="ro-RO"/>
        </w:rPr>
        <w:t>(TL)</w:t>
      </w:r>
      <w:r w:rsidR="001F7B1D"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constituit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7B1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7B1D"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împlinit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vârsta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35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doresc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activeze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această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organizație.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cadrul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Clubul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Studenților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(CSL)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Clubul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Liceenilor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(CLL).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funcționarea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reglementată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64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domiciliu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hotarele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Cluburi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funcționa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funcţionare,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65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suprem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revizie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contabilă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verificare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patrimoniului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lastRenderedPageBreak/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1F7B1D" w:rsidRPr="00497940">
        <w:rPr>
          <w:rFonts w:ascii="Times New Roman" w:hAnsi="Times New Roman"/>
          <w:sz w:val="24"/>
          <w:szCs w:val="24"/>
          <w:lang w:val="ro-RO"/>
        </w:rPr>
        <w:t>es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7B1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7B1D" w:rsidRPr="00497940">
        <w:rPr>
          <w:rFonts w:ascii="Times New Roman" w:hAnsi="Times New Roman"/>
          <w:sz w:val="24"/>
          <w:szCs w:val="24"/>
          <w:lang w:val="ro-RO"/>
        </w:rPr>
        <w:t>componenț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7B1D" w:rsidRPr="00497940">
        <w:rPr>
          <w:rFonts w:ascii="Times New Roman" w:hAnsi="Times New Roman"/>
          <w:sz w:val="24"/>
          <w:szCs w:val="24"/>
          <w:lang w:val="ro-RO"/>
        </w:rPr>
        <w:t>săi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întruneşte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nevoi</w:t>
      </w:r>
      <w:r w:rsidR="00776718" w:rsidRPr="00497940">
        <w:rPr>
          <w:rFonts w:ascii="Times New Roman" w:hAnsi="Times New Roman"/>
          <w:sz w:val="24"/>
          <w:szCs w:val="24"/>
          <w:lang w:val="ro-RO"/>
        </w:rPr>
        <w:t>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6718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6718" w:rsidRPr="00497940">
        <w:rPr>
          <w:rFonts w:ascii="Times New Roman" w:hAnsi="Times New Roman"/>
          <w:sz w:val="24"/>
          <w:szCs w:val="24"/>
          <w:lang w:val="ro-RO"/>
        </w:rPr>
        <w:t>solicitarea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6718"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6718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solicitarea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treime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6997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trezorierul.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trezorier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cumulată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coordonator.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66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Cenzori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3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efectuează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economico-financiare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trezorier),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utilizare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</w:t>
      </w:r>
      <w:r w:rsidR="00D5565A" w:rsidRPr="00497940">
        <w:rPr>
          <w:rFonts w:ascii="Times New Roman" w:hAnsi="Times New Roman"/>
          <w:sz w:val="24"/>
          <w:szCs w:val="24"/>
          <w:lang w:val="ro-RO"/>
        </w:rPr>
        <w:t>trimoniului,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565A"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565A"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565A" w:rsidRPr="00497940">
        <w:rPr>
          <w:rFonts w:ascii="Times New Roman" w:hAnsi="Times New Roman"/>
          <w:sz w:val="24"/>
          <w:szCs w:val="24"/>
          <w:lang w:val="ro-RO"/>
        </w:rPr>
        <w:t>realiza</w:t>
      </w:r>
      <w:r w:rsidRPr="00497940">
        <w:rPr>
          <w:rFonts w:ascii="Times New Roman" w:hAnsi="Times New Roman"/>
          <w:sz w:val="24"/>
          <w:szCs w:val="24"/>
          <w:lang w:val="ro-RO"/>
        </w:rPr>
        <w:t>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bugetului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aprobat;</w:t>
      </w:r>
    </w:p>
    <w:p w:rsidR="00D64D0D" w:rsidRPr="00497940" w:rsidRDefault="00D64D0D" w:rsidP="009525A1">
      <w:pPr>
        <w:pStyle w:val="ListParagraph"/>
        <w:numPr>
          <w:ilvl w:val="1"/>
          <w:numId w:val="3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Republican;</w:t>
      </w:r>
    </w:p>
    <w:p w:rsidR="00D64D0D" w:rsidRPr="00497940" w:rsidRDefault="00D64D0D" w:rsidP="009525A1">
      <w:pPr>
        <w:pStyle w:val="ListParagraph"/>
        <w:numPr>
          <w:ilvl w:val="1"/>
          <w:numId w:val="3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informează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încălcările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depistate;</w:t>
      </w:r>
    </w:p>
    <w:p w:rsidR="00D64D0D" w:rsidRPr="00497940" w:rsidRDefault="00D64D0D" w:rsidP="009525A1">
      <w:pPr>
        <w:pStyle w:val="ListParagraph"/>
        <w:numPr>
          <w:ilvl w:val="1"/>
          <w:numId w:val="3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verifică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necesitate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565A" w:rsidRPr="00497940">
        <w:rPr>
          <w:rFonts w:ascii="Times New Roman" w:hAnsi="Times New Roman"/>
          <w:sz w:val="24"/>
          <w:szCs w:val="24"/>
          <w:lang w:val="ro-RO"/>
        </w:rPr>
        <w:t>sale</w:t>
      </w:r>
      <w:r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efectuând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scop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controale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interne;</w:t>
      </w:r>
    </w:p>
    <w:p w:rsidR="00D64D0D" w:rsidRPr="00497940" w:rsidRDefault="00D64D0D" w:rsidP="009525A1">
      <w:pPr>
        <w:pStyle w:val="ListParagraph"/>
        <w:numPr>
          <w:ilvl w:val="1"/>
          <w:numId w:val="31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rândul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Art.67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controlul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Președintele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ales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componenta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F1BE4" w:rsidRPr="00497940">
        <w:rPr>
          <w:rFonts w:ascii="Times New Roman" w:hAnsi="Times New Roman"/>
          <w:sz w:val="24"/>
          <w:szCs w:val="24"/>
          <w:lang w:val="ro-RO"/>
        </w:rPr>
        <w:t>săi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(4)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exclusiv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control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asupra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emise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neconformităţii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unor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respective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modificare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după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caz,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anulare.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(5)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Litigiile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interiorul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soluţionate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mecanismului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stabilit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(6)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întruneşte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6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luni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1966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câte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nevoie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soli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Preşedintelui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solicitarea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puţin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treime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(7)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0D38" w:rsidRPr="00497940">
        <w:rPr>
          <w:rFonts w:ascii="Times New Roman" w:hAnsi="Times New Roman"/>
          <w:sz w:val="24"/>
          <w:szCs w:val="24"/>
          <w:lang w:val="ro-RO"/>
        </w:rPr>
        <w:t>fiecărei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formată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3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membri.</w:t>
      </w: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lastRenderedPageBreak/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68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Etică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Disciplină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atribuţii:</w:t>
      </w:r>
    </w:p>
    <w:p w:rsidR="00D64D0D" w:rsidRPr="00497940" w:rsidRDefault="00D64D0D" w:rsidP="009525A1">
      <w:pPr>
        <w:pStyle w:val="ListParagraph"/>
        <w:numPr>
          <w:ilvl w:val="1"/>
          <w:numId w:val="3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cercetează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litigiile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0D38" w:rsidRPr="00497940">
        <w:rPr>
          <w:rFonts w:ascii="Times New Roman" w:hAnsi="Times New Roman"/>
          <w:sz w:val="24"/>
          <w:szCs w:val="24"/>
          <w:lang w:val="ro-RO"/>
        </w:rPr>
        <w:t>apărute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ducere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primare</w:t>
      </w:r>
      <w:r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teritoriale,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nivel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central;</w:t>
      </w:r>
    </w:p>
    <w:p w:rsidR="00D64D0D" w:rsidRPr="00497940" w:rsidRDefault="00D64D0D" w:rsidP="009525A1">
      <w:pPr>
        <w:pStyle w:val="ListParagraph"/>
        <w:numPr>
          <w:ilvl w:val="1"/>
          <w:numId w:val="32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soluţionează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conflictele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apărute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344B" w:rsidRPr="00497940">
        <w:rPr>
          <w:rFonts w:ascii="Times New Roman" w:hAnsi="Times New Roman"/>
          <w:sz w:val="24"/>
          <w:szCs w:val="24"/>
          <w:lang w:val="ro-RO"/>
        </w:rPr>
        <w:t>aceștia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conducerea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organizaţiilor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artidului;</w:t>
      </w:r>
    </w:p>
    <w:p w:rsidR="00D64D0D" w:rsidRPr="00497940" w:rsidRDefault="00D64D0D" w:rsidP="009525A1">
      <w:pPr>
        <w:pStyle w:val="ListParagraph"/>
        <w:numPr>
          <w:ilvl w:val="0"/>
          <w:numId w:val="55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prezintă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344B"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344B"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rapoarte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activitate;</w:t>
      </w:r>
    </w:p>
    <w:p w:rsidR="00D64D0D" w:rsidRPr="00497940" w:rsidRDefault="00D64D0D" w:rsidP="009525A1">
      <w:pPr>
        <w:pStyle w:val="ListParagraph"/>
        <w:numPr>
          <w:ilvl w:val="0"/>
          <w:numId w:val="55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alege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rândul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reşedintele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4973" w:rsidRPr="00497940">
        <w:rPr>
          <w:rFonts w:ascii="Times New Roman" w:hAnsi="Times New Roman"/>
          <w:sz w:val="24"/>
          <w:szCs w:val="24"/>
          <w:lang w:val="ro-RO"/>
        </w:rPr>
        <w:t>s</w:t>
      </w:r>
      <w:r w:rsidRPr="00497940">
        <w:rPr>
          <w:rFonts w:ascii="Times New Roman" w:hAnsi="Times New Roman"/>
          <w:sz w:val="24"/>
          <w:szCs w:val="24"/>
          <w:lang w:val="ro-RO"/>
        </w:rPr>
        <w:t>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Comisiei.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69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cadrul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următoarele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Departamente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specialitate: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Economic;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Juridic;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Educație;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Sănătate;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Protecție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Socială;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Securitatea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Statului;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FD07F1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Relaț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Externe;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Infrastructură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Turism;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Tehnologii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Informaţionale;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Cultură;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E75210" w:rsidP="009525A1">
      <w:pPr>
        <w:pStyle w:val="ListParagraph"/>
        <w:numPr>
          <w:ilvl w:val="0"/>
          <w:numId w:val="33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ltele</w:t>
      </w:r>
      <w:r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formate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55D6"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55D6" w:rsidRPr="00497940">
        <w:rPr>
          <w:rFonts w:ascii="Times New Roman" w:hAnsi="Times New Roman"/>
          <w:sz w:val="24"/>
          <w:szCs w:val="24"/>
          <w:lang w:val="ro-RO"/>
        </w:rPr>
        <w:t>decizia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55D6"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55D6" w:rsidRPr="00497940">
        <w:rPr>
          <w:rFonts w:ascii="Times New Roman" w:hAnsi="Times New Roman"/>
          <w:sz w:val="24"/>
          <w:szCs w:val="24"/>
          <w:lang w:val="ro-RO"/>
        </w:rPr>
        <w:t>Politic.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Departamentele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specialitate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activităților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domeniul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aferent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departamentului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sunt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responsabile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elaborarea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analizelor,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expertizelor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ticilor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domeniul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054" w:rsidRPr="00497940">
        <w:rPr>
          <w:rFonts w:ascii="Times New Roman" w:hAnsi="Times New Roman"/>
          <w:sz w:val="24"/>
          <w:szCs w:val="24"/>
          <w:lang w:val="ro-RO"/>
        </w:rPr>
        <w:t>respectiv.</w:t>
      </w:r>
    </w:p>
    <w:p w:rsidR="00AD097D" w:rsidRPr="00497940" w:rsidRDefault="00AD097D" w:rsidP="009525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9525A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Art.70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cadrul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constitui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domenii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nterese,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ar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Organizația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Oamenilor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A</w:t>
      </w:r>
      <w:r w:rsidRPr="00497940">
        <w:rPr>
          <w:rFonts w:ascii="Times New Roman" w:hAnsi="Times New Roman"/>
          <w:sz w:val="24"/>
          <w:szCs w:val="24"/>
          <w:lang w:val="ro-RO"/>
        </w:rPr>
        <w:t>faceri,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Juriștilor</w:t>
      </w:r>
      <w:r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Medicilor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altele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formate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decizia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domenii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interese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07F1" w:rsidRPr="00497940">
        <w:rPr>
          <w:rFonts w:ascii="Times New Roman" w:hAnsi="Times New Roman"/>
          <w:sz w:val="24"/>
          <w:szCs w:val="24"/>
          <w:lang w:val="ro-RO"/>
        </w:rPr>
        <w:t>proprii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funcţionare.</w:t>
      </w:r>
    </w:p>
    <w:p w:rsidR="00D64D0D" w:rsidRPr="00497940" w:rsidRDefault="00D64D0D" w:rsidP="009525A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(3)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Regulamentele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organizare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</w:t>
      </w:r>
      <w:r w:rsidR="00C16832" w:rsidRPr="00497940">
        <w:rPr>
          <w:rFonts w:ascii="Times New Roman" w:hAnsi="Times New Roman"/>
          <w:sz w:val="24"/>
          <w:szCs w:val="24"/>
          <w:lang w:val="ro-RO"/>
        </w:rPr>
        <w:t>uncţionare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6832"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6832" w:rsidRPr="00497940">
        <w:rPr>
          <w:rFonts w:ascii="Times New Roman" w:hAnsi="Times New Roman"/>
          <w:sz w:val="24"/>
          <w:szCs w:val="24"/>
          <w:lang w:val="ro-RO"/>
        </w:rPr>
        <w:t>structurilor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6832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elaborează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proiecte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structurile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respective,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avizează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6832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6832" w:rsidRPr="00497940">
        <w:rPr>
          <w:rFonts w:ascii="Times New Roman" w:hAnsi="Times New Roman"/>
          <w:sz w:val="24"/>
          <w:szCs w:val="24"/>
          <w:lang w:val="ro-RO"/>
        </w:rPr>
        <w:t>Departamentul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16832" w:rsidRPr="00497940">
        <w:rPr>
          <w:rFonts w:ascii="Times New Roman" w:hAnsi="Times New Roman"/>
          <w:sz w:val="24"/>
          <w:szCs w:val="24"/>
          <w:lang w:val="ro-RO"/>
        </w:rPr>
        <w:t>J</w:t>
      </w:r>
      <w:r w:rsidRPr="00497940">
        <w:rPr>
          <w:rFonts w:ascii="Times New Roman" w:hAnsi="Times New Roman"/>
          <w:sz w:val="24"/>
          <w:szCs w:val="24"/>
          <w:lang w:val="ro-RO"/>
        </w:rPr>
        <w:t>uridic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Secretarul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General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înaintează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spre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aprobare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495054" w:rsidRDefault="00495054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Default="00497940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lastRenderedPageBreak/>
        <w:t>CAPITOLUL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V</w:t>
      </w: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PATRIMONIUL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MIJLOACELE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FINANCIARE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PARTIDULUI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Art.71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dispună,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titlu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proprietate,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clădiri,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utilaje,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edituri,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tipografii,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mijloace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transport,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bunuri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neinterzise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legislația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vigoare.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27580" w:rsidRPr="00497940" w:rsidRDefault="00D64D0D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Art.72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Patrimoniul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inclusiv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veniturile,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distribuite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acestuia.</w:t>
      </w:r>
    </w:p>
    <w:p w:rsidR="00D64D0D" w:rsidRPr="00497940" w:rsidRDefault="00D64D0D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poartă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răspundere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datoriile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precum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invers.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73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Sursele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finanţare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provin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din:</w:t>
      </w:r>
    </w:p>
    <w:p w:rsidR="00D64D0D" w:rsidRPr="00497940" w:rsidRDefault="00BC3B0C" w:rsidP="002326A0">
      <w:pPr>
        <w:pStyle w:val="ListParagraph"/>
        <w:numPr>
          <w:ilvl w:val="0"/>
          <w:numId w:val="3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cotizaţiile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artid;</w:t>
      </w:r>
    </w:p>
    <w:p w:rsidR="00D64D0D" w:rsidRPr="00497940" w:rsidRDefault="00D64D0D" w:rsidP="002326A0">
      <w:pPr>
        <w:pStyle w:val="ListParagraph"/>
        <w:numPr>
          <w:ilvl w:val="0"/>
          <w:numId w:val="3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donaţii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persoanelor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fizice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juridice,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evidenţa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cărora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ţine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registrul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donaţiilor;</w:t>
      </w:r>
    </w:p>
    <w:p w:rsidR="00D64D0D" w:rsidRPr="00497940" w:rsidRDefault="00D64D0D" w:rsidP="002326A0">
      <w:pPr>
        <w:pStyle w:val="ListParagraph"/>
        <w:numPr>
          <w:ilvl w:val="0"/>
          <w:numId w:val="3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venituri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provenite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activităţi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proprii;</w:t>
      </w:r>
    </w:p>
    <w:p w:rsidR="00D64D0D" w:rsidRPr="00497940" w:rsidRDefault="00160F0F" w:rsidP="002326A0">
      <w:pPr>
        <w:pStyle w:val="ListParagraph"/>
        <w:numPr>
          <w:ilvl w:val="0"/>
          <w:numId w:val="3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alocații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bugetul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9879CE" w:rsidRPr="00497940">
        <w:rPr>
          <w:rFonts w:ascii="Times New Roman" w:eastAsia="Times New Roman" w:hAnsi="Times New Roman"/>
          <w:sz w:val="24"/>
          <w:szCs w:val="24"/>
          <w:lang w:val="ro-RO"/>
        </w:rPr>
        <w:t>stat,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9879CE" w:rsidRPr="00497940">
        <w:rPr>
          <w:rFonts w:ascii="Times New Roman" w:eastAsia="Times New Roman" w:hAnsi="Times New Roman"/>
          <w:sz w:val="24"/>
          <w:szCs w:val="24"/>
          <w:lang w:val="ro-RO"/>
        </w:rPr>
        <w:t>potrivit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9879CE" w:rsidRPr="00497940">
        <w:rPr>
          <w:rFonts w:ascii="Times New Roman" w:eastAsia="Times New Roman" w:hAnsi="Times New Roman"/>
          <w:sz w:val="24"/>
          <w:szCs w:val="24"/>
          <w:lang w:val="ro-RO"/>
        </w:rPr>
        <w:t>reglementărilor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9879CE" w:rsidRPr="00497940">
        <w:rPr>
          <w:rFonts w:ascii="Times New Roman" w:eastAsia="Times New Roman" w:hAnsi="Times New Roman"/>
          <w:sz w:val="24"/>
          <w:szCs w:val="24"/>
          <w:lang w:val="ro-RO"/>
        </w:rPr>
        <w:t>l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egii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partidele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eastAsia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9879CE" w:rsidRPr="00497940"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7755D6" w:rsidRPr="00497940">
        <w:rPr>
          <w:rFonts w:ascii="Times New Roman" w:eastAsia="Times New Roman" w:hAnsi="Times New Roman"/>
          <w:sz w:val="24"/>
          <w:szCs w:val="24"/>
          <w:lang w:val="ro-RO"/>
        </w:rPr>
        <w:t>legii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7755D6" w:rsidRPr="00497940">
        <w:rPr>
          <w:rFonts w:ascii="Times New Roman" w:eastAsia="Times New Roman" w:hAnsi="Times New Roman"/>
          <w:sz w:val="24"/>
          <w:szCs w:val="24"/>
          <w:lang w:val="ro-RO"/>
        </w:rPr>
        <w:t>bugetare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7755D6" w:rsidRPr="00497940">
        <w:rPr>
          <w:rFonts w:ascii="Times New Roman" w:eastAsia="Times New Roman" w:hAnsi="Times New Roman"/>
          <w:sz w:val="24"/>
          <w:szCs w:val="24"/>
          <w:lang w:val="ro-RO"/>
        </w:rPr>
        <w:t>anuale;</w:t>
      </w:r>
    </w:p>
    <w:p w:rsidR="00D64D0D" w:rsidRPr="00497940" w:rsidRDefault="00D64D0D" w:rsidP="002326A0">
      <w:pPr>
        <w:pStyle w:val="ListParagraph"/>
        <w:numPr>
          <w:ilvl w:val="0"/>
          <w:numId w:val="34"/>
        </w:numPr>
        <w:tabs>
          <w:tab w:val="left" w:pos="1276"/>
        </w:tabs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alte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surse</w:t>
      </w:r>
      <w:r w:rsidR="009467AA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potrivit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legislației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vigoare.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Art.74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Operaţiunile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încasări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plăţi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ale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partidelor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politice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efectuează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lei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moldoveneşti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şi,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cazurile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prevăzute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legislaţia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valutară,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valută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străină,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conturi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deschise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băncile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Republica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eastAsia="Times New Roman" w:hAnsi="Times New Roman"/>
          <w:sz w:val="24"/>
          <w:szCs w:val="24"/>
          <w:lang w:val="ro-RO"/>
        </w:rPr>
        <w:t>Moldova</w:t>
      </w:r>
      <w:r w:rsidR="00E75210" w:rsidRPr="00497940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gestionează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mandatari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financiari,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numiţi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Biroul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01090" w:rsidRPr="00497940" w:rsidRDefault="00801090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Art.75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plătesc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cotizaţii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anuale</w:t>
      </w:r>
      <w:r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colectate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trezorierul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fiecărei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or</w:t>
      </w:r>
      <w:r w:rsidR="00E55C43" w:rsidRPr="00497940">
        <w:rPr>
          <w:rFonts w:ascii="Times New Roman" w:hAnsi="Times New Roman"/>
          <w:sz w:val="24"/>
          <w:szCs w:val="24"/>
          <w:lang w:val="ro-RO"/>
        </w:rPr>
        <w:t>ganizație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5C43" w:rsidRPr="00497940">
        <w:rPr>
          <w:rFonts w:ascii="Times New Roman" w:hAnsi="Times New Roman"/>
          <w:sz w:val="24"/>
          <w:szCs w:val="24"/>
          <w:lang w:val="ro-RO"/>
        </w:rPr>
        <w:t>teritoriale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5C43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5C43" w:rsidRPr="00497940">
        <w:rPr>
          <w:rFonts w:ascii="Times New Roman" w:hAnsi="Times New Roman"/>
          <w:sz w:val="24"/>
          <w:szCs w:val="24"/>
          <w:lang w:val="ro-RO"/>
        </w:rPr>
        <w:t>parte.</w:t>
      </w:r>
    </w:p>
    <w:p w:rsidR="00801090" w:rsidRPr="00497940" w:rsidRDefault="00801090" w:rsidP="009402A2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Mărimea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cotizației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membru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este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20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lei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A2A3C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10%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salariu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pentru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membri</w:t>
      </w:r>
      <w:r w:rsidR="007A2A3C" w:rsidRPr="00497940">
        <w:rPr>
          <w:rFonts w:ascii="Times New Roman" w:hAnsi="Times New Roman"/>
          <w:sz w:val="24"/>
          <w:szCs w:val="24"/>
          <w:lang w:val="ro-RO"/>
        </w:rPr>
        <w:t>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delegații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funcții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partea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10E9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achita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anual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până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data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10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lunii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4258" w:rsidRPr="00497940">
        <w:rPr>
          <w:rFonts w:ascii="Times New Roman" w:hAnsi="Times New Roman"/>
          <w:sz w:val="24"/>
          <w:szCs w:val="24"/>
          <w:lang w:val="ro-RO"/>
        </w:rPr>
        <w:t>decembrie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4258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4258" w:rsidRPr="00497940">
        <w:rPr>
          <w:rFonts w:ascii="Times New Roman" w:hAnsi="Times New Roman"/>
          <w:sz w:val="24"/>
          <w:szCs w:val="24"/>
          <w:lang w:val="ro-RO"/>
        </w:rPr>
        <w:t>anului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4258" w:rsidRPr="00497940">
        <w:rPr>
          <w:rFonts w:ascii="Times New Roman" w:hAnsi="Times New Roman"/>
          <w:sz w:val="24"/>
          <w:szCs w:val="24"/>
          <w:lang w:val="ro-RO"/>
        </w:rPr>
        <w:t>curent</w:t>
      </w:r>
      <w:r w:rsidRPr="00497940">
        <w:rPr>
          <w:rFonts w:ascii="Times New Roman" w:hAnsi="Times New Roman"/>
          <w:sz w:val="24"/>
          <w:szCs w:val="24"/>
          <w:lang w:val="ro-RO"/>
        </w:rPr>
        <w:t>.</w:t>
      </w:r>
    </w:p>
    <w:p w:rsidR="009858F1" w:rsidRPr="00497940" w:rsidRDefault="009858F1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CAPITOLUL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VI</w:t>
      </w: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REORGANIZAREA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ÎNCETAREA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ACTIVITĂŢII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2326A0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Art.76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Partidul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Liberal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încetează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activitatea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reorganizare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autodizolvare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baza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Hotărârii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Congresului,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votul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două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treimi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numărul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membrilor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delegaţi.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lastRenderedPageBreak/>
        <w:t>Art.</w:t>
      </w:r>
      <w:r w:rsidRPr="00497940">
        <w:rPr>
          <w:rFonts w:ascii="Times New Roman" w:hAnsi="Times New Roman"/>
          <w:sz w:val="24"/>
          <w:szCs w:val="24"/>
          <w:lang w:val="ro-RO"/>
        </w:rPr>
        <w:t>7</w:t>
      </w:r>
      <w:r w:rsidR="002326A0" w:rsidRPr="00497940">
        <w:rPr>
          <w:rFonts w:ascii="Times New Roman" w:hAnsi="Times New Roman"/>
          <w:b/>
          <w:sz w:val="24"/>
          <w:szCs w:val="24"/>
          <w:lang w:val="ro-RO"/>
        </w:rPr>
        <w:t>7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Reorganizarea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efectuează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fuziune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(contopire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absorbţie),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dezmembrare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(divizare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separare)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transformare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condiţiile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legislației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vigoare.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95054" w:rsidRPr="00497940" w:rsidRDefault="00495054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27580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CAPITOLUL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VII</w:t>
      </w:r>
    </w:p>
    <w:p w:rsidR="00D64D0D" w:rsidRPr="00497940" w:rsidRDefault="00D64D0D" w:rsidP="002326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DISPOZIŢII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FINALE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TRANZITORII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</w:t>
      </w:r>
      <w:r w:rsidR="002326A0" w:rsidRPr="00497940">
        <w:rPr>
          <w:rFonts w:ascii="Times New Roman" w:hAnsi="Times New Roman"/>
          <w:b/>
          <w:sz w:val="24"/>
          <w:szCs w:val="24"/>
          <w:lang w:val="ro-RO"/>
        </w:rPr>
        <w:t>8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completările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modificările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ulterioare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intră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vigoare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momentul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înregistrării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organele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stat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7C55" w:rsidRPr="00497940">
        <w:rPr>
          <w:rFonts w:ascii="Times New Roman" w:hAnsi="Times New Roman"/>
          <w:sz w:val="24"/>
          <w:szCs w:val="24"/>
          <w:lang w:val="ro-RO"/>
        </w:rPr>
        <w:t>abilitate</w:t>
      </w:r>
      <w:r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conform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legislației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vigoare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Moldova.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2326A0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Art.79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(1)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Modificarea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completarea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Statutului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efectuează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solicitarea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Biroului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Politic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sau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Președintelui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și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adoptă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către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Congres.</w:t>
      </w:r>
    </w:p>
    <w:p w:rsidR="00D64D0D" w:rsidRPr="00497940" w:rsidRDefault="00D64D0D" w:rsidP="009402A2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sz w:val="24"/>
          <w:szCs w:val="24"/>
          <w:lang w:val="ro-RO"/>
        </w:rPr>
        <w:t>(2)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situații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urgență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solicitarea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Președintelui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sz w:val="24"/>
          <w:szCs w:val="24"/>
          <w:lang w:val="ro-RO"/>
        </w:rPr>
        <w:t>artidului,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poate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fi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modificat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şi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completat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Republican.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2326A0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Art.80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Consiliul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Republican</w:t>
      </w:r>
      <w:r w:rsidR="00E75210" w:rsidRPr="00497940">
        <w:rPr>
          <w:rFonts w:ascii="Times New Roman" w:hAnsi="Times New Roman"/>
          <w:sz w:val="24"/>
          <w:szCs w:val="24"/>
          <w:lang w:val="ro-RO"/>
        </w:rPr>
        <w:t>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termen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90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zile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calendaristice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la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data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adoptării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prezentului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Statut,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va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aproba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Regulament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funcţionare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organelor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32" w:rsidRPr="00497940">
        <w:rPr>
          <w:rFonts w:ascii="Times New Roman" w:hAnsi="Times New Roman"/>
          <w:sz w:val="24"/>
          <w:szCs w:val="24"/>
          <w:lang w:val="ro-RO"/>
        </w:rPr>
        <w:t>p</w:t>
      </w:r>
      <w:r w:rsidR="00D64D0D" w:rsidRPr="00497940">
        <w:rPr>
          <w:rFonts w:ascii="Times New Roman" w:hAnsi="Times New Roman"/>
          <w:sz w:val="24"/>
          <w:szCs w:val="24"/>
          <w:lang w:val="ro-RO"/>
        </w:rPr>
        <w:t>artidului.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D097D" w:rsidRPr="00497940" w:rsidRDefault="00AD097D" w:rsidP="002326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64D0D" w:rsidRPr="00497940" w:rsidRDefault="00D64D0D" w:rsidP="002326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Art.8</w:t>
      </w:r>
      <w:r w:rsidR="002326A0" w:rsidRPr="00497940">
        <w:rPr>
          <w:rFonts w:ascii="Times New Roman" w:hAnsi="Times New Roman"/>
          <w:b/>
          <w:sz w:val="24"/>
          <w:szCs w:val="24"/>
          <w:lang w:val="ro-RO"/>
        </w:rPr>
        <w:t>1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măsura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în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care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prevede,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prezentul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Statut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se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completează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drept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cu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prevederile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Legii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nr.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294-XVI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din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21.12.2007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privind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partidele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97940">
        <w:rPr>
          <w:rFonts w:ascii="Times New Roman" w:hAnsi="Times New Roman"/>
          <w:sz w:val="24"/>
          <w:szCs w:val="24"/>
          <w:lang w:val="ro-RO"/>
        </w:rPr>
        <w:t>politice.</w:t>
      </w:r>
      <w:r w:rsidR="00C30867" w:rsidRPr="0049794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525A1" w:rsidRPr="00497940" w:rsidRDefault="009525A1" w:rsidP="0049794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Default="00497940" w:rsidP="0049794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97940" w:rsidRPr="00497940" w:rsidRDefault="00497940" w:rsidP="0049794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168B5" w:rsidRPr="00497940" w:rsidRDefault="00C168B5" w:rsidP="0049794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Președintele</w:t>
      </w:r>
      <w:r w:rsidR="00C30867" w:rsidRPr="004979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Start w:id="1" w:name="_GoBack"/>
      <w:bookmarkEnd w:id="1"/>
      <w:r w:rsidR="004210E9" w:rsidRPr="00497940">
        <w:rPr>
          <w:rFonts w:ascii="Times New Roman" w:hAnsi="Times New Roman"/>
          <w:b/>
          <w:sz w:val="24"/>
          <w:szCs w:val="24"/>
          <w:lang w:val="ro-RO"/>
        </w:rPr>
        <w:t>p</w:t>
      </w:r>
      <w:r w:rsidRPr="00497940">
        <w:rPr>
          <w:rFonts w:ascii="Times New Roman" w:hAnsi="Times New Roman"/>
          <w:b/>
          <w:sz w:val="24"/>
          <w:szCs w:val="24"/>
          <w:lang w:val="ro-RO"/>
        </w:rPr>
        <w:t>artidului</w:t>
      </w:r>
    </w:p>
    <w:p w:rsidR="007E22E1" w:rsidRPr="00497940" w:rsidRDefault="00497940" w:rsidP="0049794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97940">
        <w:rPr>
          <w:rFonts w:ascii="Times New Roman" w:hAnsi="Times New Roman"/>
          <w:b/>
          <w:sz w:val="24"/>
          <w:szCs w:val="24"/>
          <w:lang w:val="ro-RO"/>
        </w:rPr>
        <w:t>Dorin CHIRTOACĂ</w:t>
      </w:r>
    </w:p>
    <w:sectPr w:rsidR="007E22E1" w:rsidRPr="00497940" w:rsidSect="002326A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C2" w:rsidRDefault="00C50FC2" w:rsidP="00E63069">
      <w:pPr>
        <w:spacing w:after="0" w:line="240" w:lineRule="auto"/>
      </w:pPr>
      <w:r>
        <w:separator/>
      </w:r>
    </w:p>
  </w:endnote>
  <w:endnote w:type="continuationSeparator" w:id="0">
    <w:p w:rsidR="00C50FC2" w:rsidRDefault="00C50FC2" w:rsidP="00E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24"/>
        <w:szCs w:val="24"/>
      </w:rPr>
      <w:id w:val="-1485385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867" w:rsidRPr="009858F1" w:rsidRDefault="00C30867">
        <w:pPr>
          <w:pStyle w:val="Footer"/>
          <w:jc w:val="center"/>
          <w:rPr>
            <w:rFonts w:ascii="Times New Roman" w:hAnsi="Times New Roman"/>
            <w:b/>
            <w:sz w:val="24"/>
            <w:szCs w:val="24"/>
          </w:rPr>
        </w:pPr>
        <w:r w:rsidRPr="009858F1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9858F1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9858F1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497940">
          <w:rPr>
            <w:rFonts w:ascii="Times New Roman" w:hAnsi="Times New Roman"/>
            <w:b/>
            <w:noProof/>
            <w:sz w:val="24"/>
            <w:szCs w:val="24"/>
          </w:rPr>
          <w:t>30</w:t>
        </w:r>
        <w:r w:rsidRPr="009858F1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  <w:p w:rsidR="00C30867" w:rsidRDefault="00C3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C2" w:rsidRDefault="00C50FC2" w:rsidP="00E63069">
      <w:pPr>
        <w:spacing w:after="0" w:line="240" w:lineRule="auto"/>
      </w:pPr>
      <w:r>
        <w:separator/>
      </w:r>
    </w:p>
  </w:footnote>
  <w:footnote w:type="continuationSeparator" w:id="0">
    <w:p w:rsidR="00C50FC2" w:rsidRDefault="00C50FC2" w:rsidP="00E6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FE0"/>
    <w:multiLevelType w:val="hybridMultilevel"/>
    <w:tmpl w:val="06625544"/>
    <w:lvl w:ilvl="0" w:tplc="8C807C90">
      <w:start w:val="1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2A3"/>
    <w:multiLevelType w:val="hybridMultilevel"/>
    <w:tmpl w:val="023AD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7B3"/>
    <w:multiLevelType w:val="hybridMultilevel"/>
    <w:tmpl w:val="DCCAF49A"/>
    <w:lvl w:ilvl="0" w:tplc="C85C23D4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65833"/>
    <w:multiLevelType w:val="hybridMultilevel"/>
    <w:tmpl w:val="DACE96BA"/>
    <w:lvl w:ilvl="0" w:tplc="326489FC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949"/>
    <w:multiLevelType w:val="hybridMultilevel"/>
    <w:tmpl w:val="7F320A20"/>
    <w:lvl w:ilvl="0" w:tplc="F8E8798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14F1C"/>
    <w:multiLevelType w:val="hybridMultilevel"/>
    <w:tmpl w:val="33B4C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E3C84F0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521A7"/>
    <w:multiLevelType w:val="hybridMultilevel"/>
    <w:tmpl w:val="8DDE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A40F8"/>
    <w:multiLevelType w:val="hybridMultilevel"/>
    <w:tmpl w:val="64F69174"/>
    <w:lvl w:ilvl="0" w:tplc="6FCA38F8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46A6B"/>
    <w:multiLevelType w:val="hybridMultilevel"/>
    <w:tmpl w:val="CEEA9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41CB0"/>
    <w:multiLevelType w:val="hybridMultilevel"/>
    <w:tmpl w:val="4C444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A02744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F1417"/>
    <w:multiLevelType w:val="hybridMultilevel"/>
    <w:tmpl w:val="9AF2C0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ADAC0BDA">
      <w:start w:val="1"/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BA6118"/>
    <w:multiLevelType w:val="hybridMultilevel"/>
    <w:tmpl w:val="20141726"/>
    <w:lvl w:ilvl="0" w:tplc="5CEA02EA">
      <w:start w:val="2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B277B"/>
    <w:multiLevelType w:val="hybridMultilevel"/>
    <w:tmpl w:val="A1CCB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C0286"/>
    <w:multiLevelType w:val="hybridMultilevel"/>
    <w:tmpl w:val="D8747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61A8BA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3307E"/>
    <w:multiLevelType w:val="hybridMultilevel"/>
    <w:tmpl w:val="1E5A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C3BCC"/>
    <w:multiLevelType w:val="hybridMultilevel"/>
    <w:tmpl w:val="A3F44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51EB6"/>
    <w:multiLevelType w:val="hybridMultilevel"/>
    <w:tmpl w:val="2C88A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114753E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A5875"/>
    <w:multiLevelType w:val="hybridMultilevel"/>
    <w:tmpl w:val="9446E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6098F"/>
    <w:multiLevelType w:val="hybridMultilevel"/>
    <w:tmpl w:val="A82E8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33C04"/>
    <w:multiLevelType w:val="hybridMultilevel"/>
    <w:tmpl w:val="6396F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507589"/>
    <w:multiLevelType w:val="hybridMultilevel"/>
    <w:tmpl w:val="95184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848E3"/>
    <w:multiLevelType w:val="hybridMultilevel"/>
    <w:tmpl w:val="BED46FBA"/>
    <w:lvl w:ilvl="0" w:tplc="3CC818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16BD4"/>
    <w:multiLevelType w:val="hybridMultilevel"/>
    <w:tmpl w:val="CF2A3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A055C"/>
    <w:multiLevelType w:val="hybridMultilevel"/>
    <w:tmpl w:val="6EB47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87B86"/>
    <w:multiLevelType w:val="hybridMultilevel"/>
    <w:tmpl w:val="2F7E5DBE"/>
    <w:lvl w:ilvl="0" w:tplc="139250A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9533D8"/>
    <w:multiLevelType w:val="hybridMultilevel"/>
    <w:tmpl w:val="2EC6A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456B72"/>
    <w:multiLevelType w:val="hybridMultilevel"/>
    <w:tmpl w:val="99086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C2D9A"/>
    <w:multiLevelType w:val="hybridMultilevel"/>
    <w:tmpl w:val="3428424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7B915A5"/>
    <w:multiLevelType w:val="hybridMultilevel"/>
    <w:tmpl w:val="266A161E"/>
    <w:lvl w:ilvl="0" w:tplc="710EC73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E5FFB"/>
    <w:multiLevelType w:val="hybridMultilevel"/>
    <w:tmpl w:val="F2E60CF8"/>
    <w:lvl w:ilvl="0" w:tplc="A98CEE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6860CF"/>
    <w:multiLevelType w:val="hybridMultilevel"/>
    <w:tmpl w:val="658045E8"/>
    <w:lvl w:ilvl="0" w:tplc="561A8B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95795"/>
    <w:multiLevelType w:val="hybridMultilevel"/>
    <w:tmpl w:val="7A2A1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C80665"/>
    <w:multiLevelType w:val="hybridMultilevel"/>
    <w:tmpl w:val="5838C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036CE"/>
    <w:multiLevelType w:val="hybridMultilevel"/>
    <w:tmpl w:val="7F208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80721"/>
    <w:multiLevelType w:val="hybridMultilevel"/>
    <w:tmpl w:val="496E6E3E"/>
    <w:lvl w:ilvl="0" w:tplc="A5DC5B78">
      <w:start w:val="2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D7C94"/>
    <w:multiLevelType w:val="hybridMultilevel"/>
    <w:tmpl w:val="2FA2A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E30C6C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402760"/>
    <w:multiLevelType w:val="hybridMultilevel"/>
    <w:tmpl w:val="87DEDED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269182E"/>
    <w:multiLevelType w:val="hybridMultilevel"/>
    <w:tmpl w:val="A600DADA"/>
    <w:lvl w:ilvl="0" w:tplc="65FA8E2A">
      <w:start w:val="2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7AE"/>
    <w:multiLevelType w:val="hybridMultilevel"/>
    <w:tmpl w:val="84B6C2F6"/>
    <w:lvl w:ilvl="0" w:tplc="C3BA6D96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B1C8A"/>
    <w:multiLevelType w:val="hybridMultilevel"/>
    <w:tmpl w:val="4782DDF2"/>
    <w:lvl w:ilvl="0" w:tplc="28E0A318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150637"/>
    <w:multiLevelType w:val="hybridMultilevel"/>
    <w:tmpl w:val="51242B52"/>
    <w:lvl w:ilvl="0" w:tplc="B602F3DA">
      <w:start w:val="1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C6E30"/>
    <w:multiLevelType w:val="hybridMultilevel"/>
    <w:tmpl w:val="F314D098"/>
    <w:lvl w:ilvl="0" w:tplc="811475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E459A"/>
    <w:multiLevelType w:val="hybridMultilevel"/>
    <w:tmpl w:val="07CA1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246E6"/>
    <w:multiLevelType w:val="hybridMultilevel"/>
    <w:tmpl w:val="5B263B6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3D57AE9"/>
    <w:multiLevelType w:val="hybridMultilevel"/>
    <w:tmpl w:val="1870D67A"/>
    <w:lvl w:ilvl="0" w:tplc="A02C3EEE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595F9A"/>
    <w:multiLevelType w:val="hybridMultilevel"/>
    <w:tmpl w:val="AEB49B08"/>
    <w:lvl w:ilvl="0" w:tplc="212CD7F6">
      <w:start w:val="2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57950"/>
    <w:multiLevelType w:val="hybridMultilevel"/>
    <w:tmpl w:val="70A28E8A"/>
    <w:lvl w:ilvl="0" w:tplc="8AA688B8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9621B"/>
    <w:multiLevelType w:val="hybridMultilevel"/>
    <w:tmpl w:val="87F68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340F5E4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ED6BAB"/>
    <w:multiLevelType w:val="hybridMultilevel"/>
    <w:tmpl w:val="C17AF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80A40"/>
    <w:multiLevelType w:val="hybridMultilevel"/>
    <w:tmpl w:val="AF6081F6"/>
    <w:lvl w:ilvl="0" w:tplc="C76CF94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85222"/>
    <w:multiLevelType w:val="hybridMultilevel"/>
    <w:tmpl w:val="628C00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EFA24F3"/>
    <w:multiLevelType w:val="hybridMultilevel"/>
    <w:tmpl w:val="5E8C84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1D3489"/>
    <w:multiLevelType w:val="hybridMultilevel"/>
    <w:tmpl w:val="44B2B786"/>
    <w:lvl w:ilvl="0" w:tplc="039CD7AC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5E53FB"/>
    <w:multiLevelType w:val="hybridMultilevel"/>
    <w:tmpl w:val="1A8A6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84947"/>
    <w:multiLevelType w:val="hybridMultilevel"/>
    <w:tmpl w:val="D520D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3B1DDF"/>
    <w:multiLevelType w:val="hybridMultilevel"/>
    <w:tmpl w:val="5838C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E3B4F"/>
    <w:multiLevelType w:val="hybridMultilevel"/>
    <w:tmpl w:val="EA069544"/>
    <w:lvl w:ilvl="0" w:tplc="85405FB4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06D7E"/>
    <w:multiLevelType w:val="hybridMultilevel"/>
    <w:tmpl w:val="72A46652"/>
    <w:lvl w:ilvl="0" w:tplc="B9C08BA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F72355"/>
    <w:multiLevelType w:val="hybridMultilevel"/>
    <w:tmpl w:val="5A98DCD2"/>
    <w:lvl w:ilvl="0" w:tplc="35520AE8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16DBD"/>
    <w:multiLevelType w:val="hybridMultilevel"/>
    <w:tmpl w:val="8A6CDED8"/>
    <w:lvl w:ilvl="0" w:tplc="D9F044E8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C58A7"/>
    <w:multiLevelType w:val="hybridMultilevel"/>
    <w:tmpl w:val="9F6EE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1046D2"/>
    <w:multiLevelType w:val="hybridMultilevel"/>
    <w:tmpl w:val="744E5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823BF0"/>
    <w:multiLevelType w:val="hybridMultilevel"/>
    <w:tmpl w:val="87DEDED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6113C9E"/>
    <w:multiLevelType w:val="hybridMultilevel"/>
    <w:tmpl w:val="950438D4"/>
    <w:lvl w:ilvl="0" w:tplc="6AB0772A">
      <w:start w:val="1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F15A6"/>
    <w:multiLevelType w:val="hybridMultilevel"/>
    <w:tmpl w:val="74649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084D6C"/>
    <w:multiLevelType w:val="hybridMultilevel"/>
    <w:tmpl w:val="D1486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23F83"/>
    <w:multiLevelType w:val="hybridMultilevel"/>
    <w:tmpl w:val="9A949E82"/>
    <w:lvl w:ilvl="0" w:tplc="8CCCDEA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AC1C07"/>
    <w:multiLevelType w:val="hybridMultilevel"/>
    <w:tmpl w:val="F5181EC6"/>
    <w:lvl w:ilvl="0" w:tplc="65445DE0">
      <w:start w:val="2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B5543C"/>
    <w:multiLevelType w:val="hybridMultilevel"/>
    <w:tmpl w:val="9AF2C0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ADAC0BDA">
      <w:start w:val="1"/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32"/>
  </w:num>
  <w:num w:numId="41">
    <w:abstractNumId w:val="29"/>
  </w:num>
  <w:num w:numId="42">
    <w:abstractNumId w:val="21"/>
  </w:num>
  <w:num w:numId="43">
    <w:abstractNumId w:val="49"/>
  </w:num>
  <w:num w:numId="44">
    <w:abstractNumId w:val="59"/>
  </w:num>
  <w:num w:numId="45">
    <w:abstractNumId w:val="41"/>
  </w:num>
  <w:num w:numId="46">
    <w:abstractNumId w:val="62"/>
  </w:num>
  <w:num w:numId="47">
    <w:abstractNumId w:val="2"/>
  </w:num>
  <w:num w:numId="48">
    <w:abstractNumId w:val="37"/>
  </w:num>
  <w:num w:numId="49">
    <w:abstractNumId w:val="40"/>
  </w:num>
  <w:num w:numId="50">
    <w:abstractNumId w:val="56"/>
  </w:num>
  <w:num w:numId="51">
    <w:abstractNumId w:val="58"/>
  </w:num>
  <w:num w:numId="52">
    <w:abstractNumId w:val="39"/>
  </w:num>
  <w:num w:numId="53">
    <w:abstractNumId w:val="38"/>
  </w:num>
  <w:num w:numId="54">
    <w:abstractNumId w:val="30"/>
  </w:num>
  <w:num w:numId="55">
    <w:abstractNumId w:val="66"/>
  </w:num>
  <w:num w:numId="56">
    <w:abstractNumId w:val="57"/>
  </w:num>
  <w:num w:numId="57">
    <w:abstractNumId w:val="28"/>
  </w:num>
  <w:num w:numId="58">
    <w:abstractNumId w:val="63"/>
  </w:num>
  <w:num w:numId="59">
    <w:abstractNumId w:val="3"/>
  </w:num>
  <w:num w:numId="60">
    <w:abstractNumId w:val="7"/>
  </w:num>
  <w:num w:numId="61">
    <w:abstractNumId w:val="52"/>
  </w:num>
  <w:num w:numId="62">
    <w:abstractNumId w:val="46"/>
  </w:num>
  <w:num w:numId="63">
    <w:abstractNumId w:val="44"/>
  </w:num>
  <w:num w:numId="64">
    <w:abstractNumId w:val="0"/>
  </w:num>
  <w:num w:numId="65">
    <w:abstractNumId w:val="4"/>
  </w:num>
  <w:num w:numId="66">
    <w:abstractNumId w:val="45"/>
  </w:num>
  <w:num w:numId="67">
    <w:abstractNumId w:val="34"/>
  </w:num>
  <w:num w:numId="68">
    <w:abstractNumId w:val="11"/>
  </w:num>
  <w:num w:numId="69">
    <w:abstractNumId w:val="6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F"/>
    <w:rsid w:val="000008D3"/>
    <w:rsid w:val="000055FD"/>
    <w:rsid w:val="000064A5"/>
    <w:rsid w:val="0001010C"/>
    <w:rsid w:val="00033C90"/>
    <w:rsid w:val="00041121"/>
    <w:rsid w:val="00043E18"/>
    <w:rsid w:val="0008341A"/>
    <w:rsid w:val="00095D28"/>
    <w:rsid w:val="000A3C15"/>
    <w:rsid w:val="000C6997"/>
    <w:rsid w:val="000C7838"/>
    <w:rsid w:val="000D63F7"/>
    <w:rsid w:val="000F4E8A"/>
    <w:rsid w:val="000F5D7A"/>
    <w:rsid w:val="00100987"/>
    <w:rsid w:val="00114B6D"/>
    <w:rsid w:val="00127907"/>
    <w:rsid w:val="00133C79"/>
    <w:rsid w:val="00140E72"/>
    <w:rsid w:val="00140F7C"/>
    <w:rsid w:val="001426CA"/>
    <w:rsid w:val="00147569"/>
    <w:rsid w:val="00151CF2"/>
    <w:rsid w:val="001601A7"/>
    <w:rsid w:val="00160F0F"/>
    <w:rsid w:val="001773C1"/>
    <w:rsid w:val="001953BC"/>
    <w:rsid w:val="001B706C"/>
    <w:rsid w:val="001C0783"/>
    <w:rsid w:val="001C3FAF"/>
    <w:rsid w:val="001D3B3D"/>
    <w:rsid w:val="001E0D80"/>
    <w:rsid w:val="001E4258"/>
    <w:rsid w:val="001F05D8"/>
    <w:rsid w:val="001F7B1D"/>
    <w:rsid w:val="00203D20"/>
    <w:rsid w:val="002318F2"/>
    <w:rsid w:val="00231D9F"/>
    <w:rsid w:val="002326A0"/>
    <w:rsid w:val="00241733"/>
    <w:rsid w:val="002419E0"/>
    <w:rsid w:val="00262263"/>
    <w:rsid w:val="00274934"/>
    <w:rsid w:val="00282EA6"/>
    <w:rsid w:val="002A41B8"/>
    <w:rsid w:val="002B2210"/>
    <w:rsid w:val="002B29A8"/>
    <w:rsid w:val="002B4973"/>
    <w:rsid w:val="002C64A2"/>
    <w:rsid w:val="002D48E0"/>
    <w:rsid w:val="00332DEE"/>
    <w:rsid w:val="00346D7E"/>
    <w:rsid w:val="00350A1A"/>
    <w:rsid w:val="00361CCF"/>
    <w:rsid w:val="003645BB"/>
    <w:rsid w:val="003709D9"/>
    <w:rsid w:val="00372324"/>
    <w:rsid w:val="00375292"/>
    <w:rsid w:val="00381936"/>
    <w:rsid w:val="0039477A"/>
    <w:rsid w:val="003A1C4B"/>
    <w:rsid w:val="003B269A"/>
    <w:rsid w:val="003E21B0"/>
    <w:rsid w:val="003E28FC"/>
    <w:rsid w:val="003F07D9"/>
    <w:rsid w:val="00406525"/>
    <w:rsid w:val="004163B9"/>
    <w:rsid w:val="00417C55"/>
    <w:rsid w:val="004210E9"/>
    <w:rsid w:val="004523AF"/>
    <w:rsid w:val="004524E0"/>
    <w:rsid w:val="00463BE6"/>
    <w:rsid w:val="00471B54"/>
    <w:rsid w:val="00472964"/>
    <w:rsid w:val="00482737"/>
    <w:rsid w:val="004906FE"/>
    <w:rsid w:val="00495054"/>
    <w:rsid w:val="00497940"/>
    <w:rsid w:val="004C653E"/>
    <w:rsid w:val="004E6F0E"/>
    <w:rsid w:val="005260C9"/>
    <w:rsid w:val="0053421F"/>
    <w:rsid w:val="00541966"/>
    <w:rsid w:val="00550E1D"/>
    <w:rsid w:val="005647ED"/>
    <w:rsid w:val="00567259"/>
    <w:rsid w:val="00587141"/>
    <w:rsid w:val="005A00CE"/>
    <w:rsid w:val="005A0AF1"/>
    <w:rsid w:val="005B7320"/>
    <w:rsid w:val="005E17EA"/>
    <w:rsid w:val="00600D38"/>
    <w:rsid w:val="006062C8"/>
    <w:rsid w:val="0061025F"/>
    <w:rsid w:val="00632E50"/>
    <w:rsid w:val="0063651A"/>
    <w:rsid w:val="00660AFD"/>
    <w:rsid w:val="006675F0"/>
    <w:rsid w:val="00677C02"/>
    <w:rsid w:val="00682719"/>
    <w:rsid w:val="00686632"/>
    <w:rsid w:val="006B3E02"/>
    <w:rsid w:val="006B743F"/>
    <w:rsid w:val="006C344B"/>
    <w:rsid w:val="006F1BE4"/>
    <w:rsid w:val="00701E1F"/>
    <w:rsid w:val="00706EC3"/>
    <w:rsid w:val="007309FA"/>
    <w:rsid w:val="00772331"/>
    <w:rsid w:val="007726DA"/>
    <w:rsid w:val="007755D6"/>
    <w:rsid w:val="00776718"/>
    <w:rsid w:val="007A2A3C"/>
    <w:rsid w:val="007A724E"/>
    <w:rsid w:val="007B322E"/>
    <w:rsid w:val="007C1CC3"/>
    <w:rsid w:val="007C2B53"/>
    <w:rsid w:val="007E22E1"/>
    <w:rsid w:val="00801090"/>
    <w:rsid w:val="00816FA5"/>
    <w:rsid w:val="00824D2F"/>
    <w:rsid w:val="00827580"/>
    <w:rsid w:val="00843386"/>
    <w:rsid w:val="00863F53"/>
    <w:rsid w:val="008A15D0"/>
    <w:rsid w:val="008A29F0"/>
    <w:rsid w:val="008A525E"/>
    <w:rsid w:val="008C2612"/>
    <w:rsid w:val="008C3C4D"/>
    <w:rsid w:val="008C68BD"/>
    <w:rsid w:val="008D6A00"/>
    <w:rsid w:val="008D6EC7"/>
    <w:rsid w:val="008D7465"/>
    <w:rsid w:val="008E07F1"/>
    <w:rsid w:val="008F17E8"/>
    <w:rsid w:val="00906ECE"/>
    <w:rsid w:val="009216F9"/>
    <w:rsid w:val="009335AB"/>
    <w:rsid w:val="009402A2"/>
    <w:rsid w:val="009406A3"/>
    <w:rsid w:val="009467AA"/>
    <w:rsid w:val="009525A1"/>
    <w:rsid w:val="00955DE3"/>
    <w:rsid w:val="009662A1"/>
    <w:rsid w:val="009768FA"/>
    <w:rsid w:val="009858F1"/>
    <w:rsid w:val="009879CE"/>
    <w:rsid w:val="00993F38"/>
    <w:rsid w:val="009956B3"/>
    <w:rsid w:val="009A609D"/>
    <w:rsid w:val="009F2004"/>
    <w:rsid w:val="00A00FE4"/>
    <w:rsid w:val="00A166FF"/>
    <w:rsid w:val="00A5055C"/>
    <w:rsid w:val="00A67053"/>
    <w:rsid w:val="00A70260"/>
    <w:rsid w:val="00A81C5C"/>
    <w:rsid w:val="00A86D00"/>
    <w:rsid w:val="00A94682"/>
    <w:rsid w:val="00A9659A"/>
    <w:rsid w:val="00AD097D"/>
    <w:rsid w:val="00AF2DE7"/>
    <w:rsid w:val="00B158FF"/>
    <w:rsid w:val="00B16EC6"/>
    <w:rsid w:val="00B6006F"/>
    <w:rsid w:val="00B9302F"/>
    <w:rsid w:val="00BA1A50"/>
    <w:rsid w:val="00BA1A83"/>
    <w:rsid w:val="00BA45C3"/>
    <w:rsid w:val="00BA49CF"/>
    <w:rsid w:val="00BB5789"/>
    <w:rsid w:val="00BB7DD0"/>
    <w:rsid w:val="00BC3B0C"/>
    <w:rsid w:val="00BC3E5F"/>
    <w:rsid w:val="00BC65A7"/>
    <w:rsid w:val="00BD5D28"/>
    <w:rsid w:val="00BE5BE7"/>
    <w:rsid w:val="00BF5074"/>
    <w:rsid w:val="00C11D7E"/>
    <w:rsid w:val="00C16832"/>
    <w:rsid w:val="00C168B5"/>
    <w:rsid w:val="00C221C3"/>
    <w:rsid w:val="00C2669F"/>
    <w:rsid w:val="00C30867"/>
    <w:rsid w:val="00C333B0"/>
    <w:rsid w:val="00C50FC2"/>
    <w:rsid w:val="00C7035C"/>
    <w:rsid w:val="00C70C8D"/>
    <w:rsid w:val="00C75454"/>
    <w:rsid w:val="00C81F93"/>
    <w:rsid w:val="00CA6DF7"/>
    <w:rsid w:val="00CD4BD1"/>
    <w:rsid w:val="00CE196D"/>
    <w:rsid w:val="00CF4AA2"/>
    <w:rsid w:val="00D11A50"/>
    <w:rsid w:val="00D139A4"/>
    <w:rsid w:val="00D32021"/>
    <w:rsid w:val="00D40BA3"/>
    <w:rsid w:val="00D43B78"/>
    <w:rsid w:val="00D5565A"/>
    <w:rsid w:val="00D569B1"/>
    <w:rsid w:val="00D60308"/>
    <w:rsid w:val="00D60F52"/>
    <w:rsid w:val="00D64D0D"/>
    <w:rsid w:val="00D75DB7"/>
    <w:rsid w:val="00D7686B"/>
    <w:rsid w:val="00D81199"/>
    <w:rsid w:val="00D84086"/>
    <w:rsid w:val="00DB2E67"/>
    <w:rsid w:val="00DF6005"/>
    <w:rsid w:val="00E0018C"/>
    <w:rsid w:val="00E12095"/>
    <w:rsid w:val="00E274F3"/>
    <w:rsid w:val="00E32C58"/>
    <w:rsid w:val="00E336E5"/>
    <w:rsid w:val="00E45346"/>
    <w:rsid w:val="00E55C43"/>
    <w:rsid w:val="00E626D1"/>
    <w:rsid w:val="00E63069"/>
    <w:rsid w:val="00E75210"/>
    <w:rsid w:val="00E918B5"/>
    <w:rsid w:val="00EA00B9"/>
    <w:rsid w:val="00EA3051"/>
    <w:rsid w:val="00EA3E7D"/>
    <w:rsid w:val="00EA67DF"/>
    <w:rsid w:val="00EB345C"/>
    <w:rsid w:val="00EB3CA2"/>
    <w:rsid w:val="00ED02D3"/>
    <w:rsid w:val="00ED137E"/>
    <w:rsid w:val="00EE474E"/>
    <w:rsid w:val="00EE6DF8"/>
    <w:rsid w:val="00EF2F58"/>
    <w:rsid w:val="00F01CE6"/>
    <w:rsid w:val="00F116BD"/>
    <w:rsid w:val="00F26FDF"/>
    <w:rsid w:val="00F73F7A"/>
    <w:rsid w:val="00F972BC"/>
    <w:rsid w:val="00F977BD"/>
    <w:rsid w:val="00FB5FC4"/>
    <w:rsid w:val="00FD07F1"/>
    <w:rsid w:val="00FD1FDC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942C"/>
  <w15:docId w15:val="{2883F1F1-E05C-419D-A05A-C6F194E3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0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7035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035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7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7035C"/>
    <w:rPr>
      <w:sz w:val="20"/>
      <w:szCs w:val="20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035C"/>
    <w:rPr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703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035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703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035C"/>
    <w:rPr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03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7035C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35C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35C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C7035C"/>
    <w:pPr>
      <w:ind w:left="720"/>
      <w:contextualSpacing/>
    </w:pPr>
  </w:style>
  <w:style w:type="paragraph" w:customStyle="1" w:styleId="cb">
    <w:name w:val="cb"/>
    <w:basedOn w:val="Normal"/>
    <w:uiPriority w:val="99"/>
    <w:rsid w:val="00C703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C7035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7035C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C7035C"/>
    <w:rPr>
      <w:vertAlign w:val="superscript"/>
    </w:rPr>
  </w:style>
  <w:style w:type="character" w:customStyle="1" w:styleId="style25">
    <w:name w:val="style25"/>
    <w:basedOn w:val="DefaultParagraphFont"/>
    <w:rsid w:val="00C7035C"/>
  </w:style>
  <w:style w:type="character" w:customStyle="1" w:styleId="style41">
    <w:name w:val="style41"/>
    <w:rsid w:val="00C7035C"/>
    <w:rPr>
      <w:rFonts w:ascii="Arial" w:hAnsi="Arial" w:cs="Arial" w:hint="default"/>
      <w:color w:val="333333"/>
      <w:sz w:val="18"/>
      <w:szCs w:val="18"/>
    </w:rPr>
  </w:style>
  <w:style w:type="paragraph" w:styleId="Revision">
    <w:name w:val="Revision"/>
    <w:hidden/>
    <w:uiPriority w:val="99"/>
    <w:semiHidden/>
    <w:rsid w:val="00A5055C"/>
    <w:rPr>
      <w:sz w:val="22"/>
      <w:szCs w:val="22"/>
      <w:lang w:val="ru-RU"/>
    </w:rPr>
  </w:style>
  <w:style w:type="character" w:customStyle="1" w:styleId="pg-2fc2">
    <w:name w:val="pg-2fc2"/>
    <w:basedOn w:val="DefaultParagraphFont"/>
    <w:rsid w:val="00332DEE"/>
  </w:style>
  <w:style w:type="character" w:customStyle="1" w:styleId="a">
    <w:name w:val="_"/>
    <w:basedOn w:val="DefaultParagraphFont"/>
    <w:rsid w:val="00332DEE"/>
  </w:style>
  <w:style w:type="character" w:styleId="Strong">
    <w:name w:val="Strong"/>
    <w:basedOn w:val="DefaultParagraphFont"/>
    <w:uiPriority w:val="22"/>
    <w:qFormat/>
    <w:rsid w:val="00660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1F53-3C5D-47D7-A343-08E1F7B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31</Pages>
  <Words>9308</Words>
  <Characters>53059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8</cp:revision>
  <cp:lastPrinted>2018-12-18T10:53:00Z</cp:lastPrinted>
  <dcterms:created xsi:type="dcterms:W3CDTF">2018-12-05T07:09:00Z</dcterms:created>
  <dcterms:modified xsi:type="dcterms:W3CDTF">2018-12-18T10:53:00Z</dcterms:modified>
</cp:coreProperties>
</file>